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F5" w:rsidRDefault="007B067E">
      <w:pPr>
        <w:pStyle w:val="a5"/>
        <w:spacing w:before="0" w:after="0" w:line="360" w:lineRule="auto"/>
      </w:pPr>
      <w:r>
        <w:rPr>
          <w:rFonts w:hint="eastAsia"/>
          <w:shd w:val="clear" w:color="auto" w:fill="FFFFFF"/>
        </w:rPr>
        <w:t>如东县大豫</w:t>
      </w:r>
      <w:r>
        <w:rPr>
          <w:rFonts w:ascii="Times New Roman" w:hAnsi="Times New Roman" w:cs="Times New Roman"/>
          <w:shd w:val="clear" w:color="auto" w:fill="FFFFFF"/>
        </w:rPr>
        <w:t>镇</w:t>
      </w:r>
      <w:r>
        <w:rPr>
          <w:rFonts w:ascii="Times New Roman" w:hAnsi="Times New Roman" w:cs="Times New Roman"/>
          <w:shd w:val="clear" w:color="auto" w:fill="FFFFFF"/>
        </w:rPr>
        <w:t>东凌工业集中区</w:t>
      </w:r>
      <w:r>
        <w:rPr>
          <w:rFonts w:ascii="Times New Roman" w:hAnsi="Times New Roman" w:cs="Times New Roman"/>
          <w:shd w:val="clear" w:color="auto" w:fill="FFFFFF"/>
        </w:rPr>
        <w:t>开发建设规划</w:t>
      </w:r>
      <w:r>
        <w:rPr>
          <w:rFonts w:ascii="Times New Roman" w:hAnsi="Times New Roman" w:cs="Times New Roman"/>
          <w:shd w:val="clear" w:color="auto" w:fill="FFFFFF"/>
        </w:rPr>
        <w:t>（</w:t>
      </w:r>
      <w:r>
        <w:rPr>
          <w:rFonts w:ascii="Times New Roman" w:hAnsi="Times New Roman" w:cs="Times New Roman"/>
          <w:shd w:val="clear" w:color="auto" w:fill="FFFFFF"/>
        </w:rPr>
        <w:t>2022</w:t>
      </w:r>
      <w:r>
        <w:rPr>
          <w:rFonts w:ascii="Times New Roman" w:hAnsi="Times New Roman" w:cs="Times New Roman" w:hint="eastAsia"/>
          <w:shd w:val="clear" w:color="auto" w:fill="FFFFFF"/>
        </w:rPr>
        <w:t>~</w:t>
      </w:r>
      <w:r>
        <w:rPr>
          <w:rFonts w:ascii="Times New Roman" w:hAnsi="Times New Roman" w:cs="Times New Roman"/>
          <w:shd w:val="clear" w:color="auto" w:fill="FFFFFF"/>
        </w:rPr>
        <w:t>2030</w:t>
      </w:r>
      <w:r>
        <w:rPr>
          <w:rFonts w:ascii="Times New Roman" w:hAnsi="Times New Roman" w:cs="Times New Roman"/>
          <w:shd w:val="clear" w:color="auto" w:fill="FFFFFF"/>
        </w:rPr>
        <w:t>年</w:t>
      </w:r>
      <w:r>
        <w:rPr>
          <w:rFonts w:ascii="Times New Roman" w:hAnsi="Times New Roman" w:cs="Times New Roman"/>
          <w:shd w:val="clear" w:color="auto" w:fill="FFFFFF"/>
        </w:rPr>
        <w:t>）</w:t>
      </w:r>
      <w:r>
        <w:rPr>
          <w:rFonts w:ascii="Times New Roman" w:hAnsi="Times New Roman" w:cs="Times New Roman"/>
          <w:shd w:val="clear" w:color="auto" w:fill="FFFFFF"/>
        </w:rPr>
        <w:t>环境</w:t>
      </w:r>
      <w:r>
        <w:rPr>
          <w:rFonts w:hint="eastAsia"/>
          <w:shd w:val="clear" w:color="auto" w:fill="FFFFFF"/>
        </w:rPr>
        <w:t>影响评价一次公示</w:t>
      </w:r>
    </w:p>
    <w:p w:rsidR="00723BF5" w:rsidRDefault="007B067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规划概况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 xml:space="preserve"> 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规划范围：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东、南、北至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纳潮河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，西至临海公路。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规划面积：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160.33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公顷。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规划期限：</w:t>
      </w:r>
      <w:r>
        <w:rPr>
          <w:rFonts w:ascii="Times New Roman" w:hAnsi="Times New Roman" w:cs="Times New Roman"/>
          <w:sz w:val="24"/>
          <w:szCs w:val="24"/>
        </w:rPr>
        <w:t>2022~2030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产业定位：</w:t>
      </w:r>
      <w:r>
        <w:rPr>
          <w:rFonts w:ascii="Times New Roman" w:hAnsi="Times New Roman" w:cs="Times New Roman"/>
          <w:sz w:val="24"/>
          <w:szCs w:val="24"/>
          <w:lang w:val="zh-CN"/>
        </w:rPr>
        <w:t>废弃资源综合利用、</w:t>
      </w:r>
      <w:r>
        <w:rPr>
          <w:rFonts w:ascii="Times New Roman" w:hAnsi="Times New Roman" w:cs="Times New Roman"/>
          <w:sz w:val="24"/>
          <w:szCs w:val="24"/>
        </w:rPr>
        <w:t>智能</w:t>
      </w:r>
      <w:r>
        <w:rPr>
          <w:rFonts w:ascii="Times New Roman" w:hAnsi="Times New Roman" w:cs="Times New Roman"/>
          <w:sz w:val="24"/>
          <w:szCs w:val="24"/>
        </w:rPr>
        <w:t>制造</w:t>
      </w:r>
      <w:r>
        <w:rPr>
          <w:rFonts w:ascii="Times New Roman" w:hAnsi="Times New Roman" w:cs="Times New Roman"/>
          <w:sz w:val="24"/>
          <w:szCs w:val="24"/>
          <w:lang w:val="zh-CN"/>
        </w:rPr>
        <w:t>、新材料</w:t>
      </w:r>
      <w:r>
        <w:rPr>
          <w:rFonts w:ascii="Times New Roman" w:hAnsi="Times New Roman" w:cs="Times New Roman"/>
          <w:sz w:val="24"/>
          <w:szCs w:val="24"/>
        </w:rPr>
        <w:t>制造</w:t>
      </w:r>
      <w:r>
        <w:rPr>
          <w:rFonts w:ascii="Times New Roman" w:hAnsi="Times New Roman" w:cs="Times New Roman"/>
          <w:sz w:val="24"/>
          <w:szCs w:val="24"/>
          <w:lang w:val="zh-CN"/>
        </w:rPr>
        <w:t>、</w:t>
      </w:r>
      <w:r>
        <w:rPr>
          <w:rFonts w:ascii="Times New Roman" w:hAnsi="Times New Roman" w:cs="Times New Roman"/>
          <w:sz w:val="24"/>
          <w:szCs w:val="24"/>
        </w:rPr>
        <w:t>建材</w:t>
      </w:r>
      <w:r>
        <w:rPr>
          <w:rFonts w:ascii="Times New Roman" w:hAnsi="Times New Roman" w:cs="Times New Roman"/>
          <w:sz w:val="24"/>
          <w:szCs w:val="24"/>
        </w:rPr>
        <w:t>制造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橡胶和塑料制品制造。</w:t>
      </w:r>
    </w:p>
    <w:p w:rsidR="00723BF5" w:rsidRDefault="007B067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规划实施单位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规划实施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单位：如东县大豫镇人民政府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通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讯地址：江苏省南通市如东县大豫镇人民政府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邮编：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226412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联系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人：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沈主任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联系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电话：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0513-84207003</w:t>
      </w:r>
    </w:p>
    <w:p w:rsidR="00723BF5" w:rsidRDefault="007B067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环境影响报告书编制单位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评价单位：国环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正源（江苏）生态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有限公司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通讯地址：南京市花园路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号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号楼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A102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邮编：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210042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联系人：翟先生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联系电话：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025-86773136         Email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555-zyt@163.com</w:t>
      </w:r>
    </w:p>
    <w:p w:rsidR="00723BF5" w:rsidRDefault="007B067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公众意见表的网络链接</w:t>
      </w:r>
    </w:p>
    <w:p w:rsidR="00723BF5" w:rsidRDefault="00723BF5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hyperlink r:id="rId4" w:history="1">
        <w:r w:rsidR="007B067E">
          <w:rPr>
            <w:rStyle w:val="a6"/>
            <w:rFonts w:ascii="Times New Roman" w:hAnsi="Times New Roman"/>
            <w:sz w:val="24"/>
            <w:szCs w:val="24"/>
          </w:rPr>
          <w:t>http://www.mee.gov.cn/xxgk2018/xxgk/xxgk01/201810/t201</w:t>
        </w:r>
        <w:r w:rsidR="007B067E">
          <w:rPr>
            <w:rStyle w:val="a6"/>
            <w:rFonts w:ascii="Times New Roman" w:hAnsi="Times New Roman"/>
            <w:sz w:val="24"/>
            <w:szCs w:val="24"/>
          </w:rPr>
          <w:t>81024_665329.html</w:t>
        </w:r>
      </w:hyperlink>
      <w:r w:rsidR="007B067E">
        <w:rPr>
          <w:rFonts w:ascii="Times New Roman" w:hAnsi="Times New Roman" w:hint="eastAsia"/>
          <w:sz w:val="24"/>
          <w:szCs w:val="24"/>
        </w:rPr>
        <w:t xml:space="preserve"> </w:t>
      </w:r>
      <w:r w:rsidR="007B067E">
        <w:rPr>
          <w:rFonts w:ascii="Times New Roman" w:hAnsi="Times New Roman" w:hint="eastAsia"/>
          <w:sz w:val="24"/>
          <w:szCs w:val="24"/>
        </w:rPr>
        <w:t>附件</w:t>
      </w:r>
      <w:r w:rsidR="007B067E">
        <w:rPr>
          <w:rFonts w:ascii="Times New Roman" w:hAnsi="Times New Roman" w:hint="eastAsia"/>
          <w:sz w:val="24"/>
          <w:szCs w:val="24"/>
        </w:rPr>
        <w:t>1</w:t>
      </w:r>
    </w:p>
    <w:p w:rsidR="00723BF5" w:rsidRDefault="007B067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提交公众意见表的方式和途径</w:t>
      </w:r>
    </w:p>
    <w:bookmarkEnd w:id="0"/>
    <w:p w:rsidR="00723BF5" w:rsidRDefault="007B067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公众可以通过信函、电话、传真、电子邮件或者其他方式，将填写的公众意见表等提交我单位，反映与规划环境影响有关的意见和建议。</w:t>
      </w:r>
    </w:p>
    <w:p w:rsidR="00723BF5" w:rsidRDefault="007B06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公众提交意见时，应当提供有效的联系方式。对公众提交的相关个人信息，我单位承诺不用于环境影响评价公众参与之外的用途。</w:t>
      </w:r>
    </w:p>
    <w:sectPr w:rsidR="00723BF5" w:rsidSect="0072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ViY2JkMjU3NGYzZTEwMzZmMGFkZWViYmNkYWU3NDIifQ=="/>
  </w:docVars>
  <w:rsids>
    <w:rsidRoot w:val="005D3DBD"/>
    <w:rsid w:val="000A180D"/>
    <w:rsid w:val="002144E7"/>
    <w:rsid w:val="0029527B"/>
    <w:rsid w:val="00345838"/>
    <w:rsid w:val="00445318"/>
    <w:rsid w:val="004552EF"/>
    <w:rsid w:val="005D3DBD"/>
    <w:rsid w:val="0063539C"/>
    <w:rsid w:val="00723BF5"/>
    <w:rsid w:val="007B067E"/>
    <w:rsid w:val="00967175"/>
    <w:rsid w:val="00A10E48"/>
    <w:rsid w:val="00A142EF"/>
    <w:rsid w:val="00B52BDC"/>
    <w:rsid w:val="00DD1392"/>
    <w:rsid w:val="00DF4753"/>
    <w:rsid w:val="00FC4ABA"/>
    <w:rsid w:val="00FE6A15"/>
    <w:rsid w:val="15831BFA"/>
    <w:rsid w:val="21BE0DB5"/>
    <w:rsid w:val="27F97CC7"/>
    <w:rsid w:val="3D9A5462"/>
    <w:rsid w:val="59D233EB"/>
    <w:rsid w:val="5D314512"/>
    <w:rsid w:val="6B2C3757"/>
    <w:rsid w:val="7FD0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23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23BF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23B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FollowedHyperlink"/>
    <w:basedOn w:val="a0"/>
    <w:qFormat/>
    <w:rsid w:val="00723BF5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723BF5"/>
    <w:rPr>
      <w:color w:val="0000FF" w:themeColor="hyperlink"/>
      <w:u w:val="single"/>
    </w:rPr>
  </w:style>
  <w:style w:type="character" w:customStyle="1" w:styleId="Char1">
    <w:name w:val="标题 Char"/>
    <w:basedOn w:val="a0"/>
    <w:link w:val="a5"/>
    <w:uiPriority w:val="10"/>
    <w:qFormat/>
    <w:rsid w:val="00723BF5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5">
    <w:name w:val="15"/>
    <w:basedOn w:val="a"/>
    <w:qFormat/>
    <w:rsid w:val="00723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723BF5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23B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e.gov.cn/xxgk2018/xxgk/xxgk01/201810/t20181024_66532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2023-05-27T01:15:00Z</dcterms:created>
  <dcterms:modified xsi:type="dcterms:W3CDTF">2023-05-27T01:15:00Z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F94794FBE95042DEABC51AF34871B883_13</vt:lpwstr>
  </property>
</Properties>
</file>