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6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7CED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880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 w14:paraId="17EF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自然灾害救助应急响应工作组组成及职责</w:t>
      </w:r>
    </w:p>
    <w:p w14:paraId="7916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194E2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一、综合协调组：</w:t>
      </w:r>
      <w:r>
        <w:rPr>
          <w:rFonts w:hint="default" w:ascii="Times New Roman" w:hAnsi="Times New Roman" w:cs="Times New Roman"/>
          <w:sz w:val="32"/>
          <w:szCs w:val="32"/>
        </w:rPr>
        <w:t>由县应急管理局牵头，县委宣传部、县发改委、县公安局、县民政局、县财政局、县资规局、县住建局、县水务局、县农业农村局、县卫健委、县气象局、县消防救援大队等组成。按职责负责组织救灾工作会商研判，调度相关部门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各镇（区、街道）</w:t>
      </w:r>
      <w:r>
        <w:rPr>
          <w:rFonts w:hint="default" w:ascii="Times New Roman" w:hAnsi="Times New Roman" w:cs="Times New Roman"/>
          <w:sz w:val="32"/>
          <w:szCs w:val="32"/>
        </w:rPr>
        <w:t>救灾工作开展情况，统筹协调各工作组工作，汇总上报救灾工作进展，检查督办救灾措施落实情况等。</w:t>
      </w:r>
    </w:p>
    <w:p w14:paraId="5213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二、灾情管理组：</w:t>
      </w:r>
      <w:r>
        <w:rPr>
          <w:rFonts w:hint="default" w:ascii="Times New Roman" w:hAnsi="Times New Roman" w:cs="Times New Roman"/>
          <w:sz w:val="32"/>
          <w:szCs w:val="32"/>
        </w:rPr>
        <w:t>由县应急管理局牵头，县教育体育局、县发改委、县公安局、县资规局、县住建局、县城管局、县交通运输局、县水务局、县农业农村局、县文广旅局、县卫健委、县消防救援大队、县通管办如东办事处、如东海事处、国网如东供电公司等组成。按职责负责组织指导灾情统计报送，赴灾害现场核查情况，开展灾情会商核定，按照规定统一发布灾情。</w:t>
      </w:r>
    </w:p>
    <w:p w14:paraId="6E6B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三、转移安置组：</w:t>
      </w:r>
      <w:r>
        <w:rPr>
          <w:rFonts w:hint="default" w:ascii="Times New Roman" w:hAnsi="Times New Roman" w:cs="Times New Roman"/>
          <w:sz w:val="32"/>
          <w:szCs w:val="32"/>
        </w:rPr>
        <w:t>由县应急管理局牵头，县教育体育局、县公安局、县民政局、县资规局、县住建局、县交通运输局、县水务局、县农业农村局、县文广旅局、县市场监管局、县城管局、县消防救援大队、如东海事处、县红十字会等组成。按职责负责组织指导受灾群众转移安置，保障受灾群众基本生活，按程序申请和调拨救灾资金。</w:t>
      </w:r>
    </w:p>
    <w:p w14:paraId="6C79C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四、救灾捐赠组：</w:t>
      </w:r>
      <w:r>
        <w:rPr>
          <w:rFonts w:hint="default" w:ascii="Times New Roman" w:hAnsi="Times New Roman" w:cs="Times New Roman"/>
          <w:sz w:val="32"/>
          <w:szCs w:val="32"/>
        </w:rPr>
        <w:t>由县应急管理局、县民政局牵头，县红十字会、县慈善总会等组成。按职责视情启动救灾捐赠工作，指导协调社会组织参与救灾捐赠活动，按照捐赠意愿接收和分配救灾捐赠款物，指导监督救灾捐赠款物发放工作。</w:t>
      </w:r>
    </w:p>
    <w:p w14:paraId="3357C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五、物资保障组：</w:t>
      </w:r>
      <w:r>
        <w:rPr>
          <w:rFonts w:hint="default" w:ascii="Times New Roman" w:hAnsi="Times New Roman" w:cs="Times New Roman"/>
          <w:sz w:val="32"/>
          <w:szCs w:val="32"/>
        </w:rPr>
        <w:t>由县应急管理局、县发改委牵头，县交通运输局、县商务局、县市场监管局、县红十字会等组成。按职责负责评估受灾镇（区、街道）救灾物资需求，按程序申请和调拨救灾物资，组织救灾物资紧急运输，视情组织开展救灾物资紧急采购，保障受灾镇（区、街道）粮食和物资供应。</w:t>
      </w:r>
    </w:p>
    <w:p w14:paraId="1612E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六、医疗防疫组：</w:t>
      </w:r>
      <w:r>
        <w:rPr>
          <w:rFonts w:hint="default" w:ascii="Times New Roman" w:hAnsi="Times New Roman" w:cs="Times New Roman"/>
          <w:sz w:val="32"/>
          <w:szCs w:val="32"/>
        </w:rPr>
        <w:t>由县卫健委牵头，县发改委、县市场监管局、县红十字会等组成。按职责组织医疗卫生救援队伍抢救伤员，提供医疗卫生服务；指导受灾镇（区、街道）和安置点做好传染病疫情防控和饮用水及食品卫生监督、监测工作；向受灾镇（区、街道）紧急调拨必要医疗器械和药品，并做好质量监督，做好灾后疾病预防控制和卫生监督工作。</w:t>
      </w:r>
    </w:p>
    <w:p w14:paraId="55D80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七、秩序维护组：</w:t>
      </w:r>
      <w:r>
        <w:rPr>
          <w:rFonts w:hint="default" w:ascii="Times New Roman" w:hAnsi="Times New Roman" w:cs="Times New Roman"/>
          <w:sz w:val="32"/>
          <w:szCs w:val="32"/>
        </w:rPr>
        <w:t>由县公安局牵头，县人武部、武警如东中队、县交通运输局等组成。按职责负责组织调集力量及时驰援灾区，指导并协同灾区加强治安管理和安全保卫工作，依法打击各类违法犯罪活动，预防和处置群体性事件；做好重要目标安全保卫工作；实施必要的交通疏导和管制，维护交通秩序，保证抢险救灾工作顺利进行。</w:t>
      </w:r>
    </w:p>
    <w:p w14:paraId="0699F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八、宣传报道组：</w:t>
      </w:r>
      <w:r>
        <w:rPr>
          <w:rFonts w:hint="default" w:ascii="Times New Roman" w:hAnsi="Times New Roman" w:cs="Times New Roman"/>
          <w:sz w:val="32"/>
          <w:szCs w:val="32"/>
        </w:rPr>
        <w:t>由县委宣传部牵头，县委网信办、县应急管理局、县文广旅局、县公安局、县通管办如东办事处等组成。按职责负责组织指导新闻报道工作，及时通过新闻媒体报道灾情和救灾工作；组织开展舆情监测、研判与引导，回应社会热点关注。</w:t>
      </w:r>
    </w:p>
    <w:p w14:paraId="2CE9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九、恢复重建组：</w:t>
      </w:r>
      <w:r>
        <w:rPr>
          <w:rFonts w:hint="default" w:ascii="Times New Roman" w:hAnsi="Times New Roman" w:cs="Times New Roman"/>
          <w:sz w:val="32"/>
          <w:szCs w:val="32"/>
        </w:rPr>
        <w:t>由县发改委、县应急管理局牵头，县财政局、县资规局、县住建局、县交通运输局、县水务局、县城管局、县农业农村局、县文广旅局、县通管办如东办事处、国网如东供电公司等组成。按职责负责指导帮助受灾镇（区、街道）抢修因灾损毁道路、水利、通信、电力、广播电视等基础设施，组织开展因灾倒损房屋恢复重建，做好救灾工作期间交通运输、应急通信、电力等保障，指导制定灾区住房和基础设施恢复重建方案并督促实施；按程序申请和下拨因灾倒损住房恢复重建补助资金，并指导受灾镇（区、街道）使用好补助资金。</w:t>
      </w:r>
    </w:p>
    <w:p w14:paraId="1960EE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21"/>
        </w:rPr>
      </w:pPr>
    </w:p>
    <w:p w14:paraId="783A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19E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3A4DE4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1FA9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EFE1E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5DBB"/>
    <w:rsid w:val="79A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Times New Roman" w:eastAsia="方正仿宋_GBK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 w:eastAsia="宋体" w:cs="Calibri"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2025-06-27T07:38:00Z</dcterms:created>
  <dc:creator>E小调</dc:creator>
  <cp:lastModifiedBy>E小调</cp:lastModifiedBy>
  <dcterms:modified xsi:type="dcterms:W3CDTF">2025-06-27T07:39:05Z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853FB8D092F0435C961D612906B6DC1C_11</vt:lpwstr>
  </property>
  <property fmtid="{D5CDD505-2E9C-101B-9397-08002B2CF9AE}" pid="4" name="KSOTemplateDocerSaveRecord">
    <vt:lpwstr>eyJoZGlkIjoiODAwMTcxZjgxMjdjZjQ0M2I4YmM2ODUxMzY4ZmJlMzIiLCJ1c2VySWQiOiIyMDE1OTg4MTcifQ==</vt:lpwstr>
  </property>
</Properties>
</file>