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2"/>
        <w:tblW w:w="134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33"/>
        <w:gridCol w:w="2126"/>
        <w:gridCol w:w="850"/>
        <w:gridCol w:w="993"/>
        <w:gridCol w:w="1189"/>
        <w:gridCol w:w="2880"/>
        <w:gridCol w:w="131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4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如东县市场监督管理局2021年度“双随机、一公开”监管工作抽查计划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抽查计划名称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抽查任务名称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抽查类型</w:t>
            </w:r>
          </w:p>
        </w:tc>
        <w:tc>
          <w:tcPr>
            <w:tcW w:w="9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抽查比例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抽查对象</w:t>
            </w:r>
          </w:p>
        </w:tc>
        <w:tc>
          <w:tcPr>
            <w:tcW w:w="288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抽查事项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抽取检查对象主体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实施检查主体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根据《省市场监督管理系统企业信用分类管理暂行办法》开展的差异化监管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根据《省市场监督管理系统企业信用分类管理暂行办法》开展的差异化监管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企业、个体户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登记事项检查、公示信息检查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校外培训机构价格检查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校外培训机构价格检查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校外培训机构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执行政府定价、政府指导价情况，明码标价情况及其他价格行为的检查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电子商务平台经营主体抽查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电子商务平台经营主体抽查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电子商务平台经营者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电子商务平台经营者履行主体责任的检查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省市场监管局、市市场监管局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拍卖企业检查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拍卖企业检查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企业、个体工商户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拍卖活动经营资格的检查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省市场监管局、市市场监管局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文物经营活动经营资格的检查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农贸市场野生动物交易检查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农贸市场野生动物交易检查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企业、个体工商户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为非法交易野生动物等违法行为提供交易服务的检查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广告经营发布企业抽查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广告经营发布企业抽查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企业、个体工商户及其他经营单位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广告发布登记情况的检查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“三品一械”广告主企业抽查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企业、个体工商户及其他经营单位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企业、个体工商户及其他经营单位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广告发布登记单位抽查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广告发布登记单位抽查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企业、个体工商户及其他经营单位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省市场监管局、市市场监管局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工业产品生产许可证获证企业检查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工业产品生产许可证获证企业检查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工业产品生产许可证获证企业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工业产品生产许可资格检查、工业产品生产许可证获证企业条件检查、食品相关产品质量安全监督检查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省市场监管局、市市场监管局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获证食品生产企业抽查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获证食品生产企业抽查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获证食品生产企业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食品生产监督检查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食品销售监督检查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食品销售监督检查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校园及校园周边食品销售者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校园食品销售监督检查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市市场监管局、县市场监督管理局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食盐定点批发企业及分支机构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食盐经营监督检查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风险等级为B、C、D级的食品销售者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高风险食品销售监督检查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风险等级为A级的食品销售者、食盐经营者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一般风险食品销售监督检查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网络食品交易第三方平台、入网食品销售者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网络食品销售监督检查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食盐专营及质量安全检查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食盐专营及质量安全检查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食盐批发企业、食盐零售单位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采购销售记录检查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食盐经营单位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食盐质量安全制度落实检查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餐饮服务监督检查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餐饮服务监督检查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餐饮服务经营者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餐饮服务监督检查（包括食品经营许可、原料控制（含食品添加剂）、加工制作过程、供餐用餐与配送、餐饮具清洗消毒、场所和设施清洁维护、食品安全管理制度、人员管理等情况的检查）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学校（含幼托机构）、养老机构等食堂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入网餐饮服务提供者、网络餐饮服务第三方平台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网络餐饮服务情况检查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食用农产品市场销售质量安全检查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食用农产品市场销售质量安全检查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食用农产品集中交易市场（含批发市场和农贸市场）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食用农产品集中交易市场监督检查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食用农产品销售企业（含批发企业和零售企业）、其他销售者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食用农产品销售企业（者）监督检查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特殊食品销售监督检查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特殊食品销售监督检查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婴幼儿配方食品销售者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婴幼儿配方食品销售监督检查、登记事项、公示信息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市市场监管局、县市场监督管理局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特殊医学用途配方食品销售者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特殊医学用途配方食品销售监督检查、登记事项、公示信息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保健食品销售者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保健食品销售监督检查、登记事项、公示信息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特种设备使用单位监督抽查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特种设备使用单位监督抽查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特种设备使用单位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对特种设备使用单位的监督检查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市市场监管局、县市场监督管理局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计量监督检查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在用强制检定计量器具抽查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集贸市场、加油站、眼镜制配单位等强制检定计量器具使用单位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强制检定计量器具专项监督检查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市市场监管局、县市场监督管理局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计量监督检查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使用计量单位的报刊、图书出版机构抽查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宣传出版、文化教育、市场交易等领域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计量单位使用情况专项监督检查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计量监督检查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定量包装食品（粮食加工）生产企业抽查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市内定量包装食品生产单位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定量包装商品净含量计量监督专项抽查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计量监督检查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国家能效标识目录产品生产企业抽查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能效标识计量专项监督检查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计量监督检查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国家水效标识目录产品生产企业抽查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水效标识计量专项监督检查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质量管理体系获证企业抽查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质量管理体系获证企业抽查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质量管理体系认证（ISO9000)获证企业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质量管理体系认证（ISO9000)认证活动及结果合规性、有效性的检查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强制性产品认证企业检查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强制性产品认证企业检查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强制性产品认证获证企业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强制性产品认证、检验检测活动及结果的合规性、有效性的检查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获证产品有效性抽查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获证产品有效性抽查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认证获证产品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CCC认证产品认证有效性抽查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其他认证项目的认证有效性抽查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检验检测机构检查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检验检测机构检查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检验检测机构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检验检测机构检查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2021年度企业标准自我声明监督检查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2021年度企业标准自我声明监督检查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企业标准自我声明监督检查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2021年度团体标准自我声明监督检查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2021年度团体标准自我声明监督检查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社会团体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团体标准自我声明监督检查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0" w:hRule="atLeast"/>
        </w:trPr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各类市场主体、产品专利真实性抽查</w:t>
            </w:r>
          </w:p>
        </w:tc>
        <w:tc>
          <w:tcPr>
            <w:tcW w:w="21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各类市场主体、产品专利真实性抽查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5.50%</w:t>
            </w:r>
          </w:p>
        </w:tc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各类市场主体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专利证书、专利文件或专利申请文件真实性的检查</w:t>
            </w:r>
          </w:p>
        </w:tc>
        <w:tc>
          <w:tcPr>
            <w:tcW w:w="131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</w:t>
            </w:r>
          </w:p>
        </w:tc>
        <w:tc>
          <w:tcPr>
            <w:tcW w:w="14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产品专利宣传真实性的检查</w:t>
            </w: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企业商标使用行为抽查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企业商标使用行为抽查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各类市场主体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商标使用行为的检查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企业商标使用行为抽查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企业商标使用行为抽查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各类市场主体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集体商标、证明商标（含地理标志）使用行为的检查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企业商标印制行为抽查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企业商标印制行为抽查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各类市场主体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商标印制行为的检查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商标代理行为的检查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商标代理行为检查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定向抽查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在市场监管部门登记从事商标代理业务的服务机构(所)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商标代理行为的检查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省市场监管局市市场监管局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县市场监管局</w:t>
            </w:r>
          </w:p>
        </w:tc>
      </w:tr>
    </w:tbl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3D3A"/>
    <w:rsid w:val="2AE7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2022-04-24T06:23:00Z</dcterms:created>
  <dc:creator>WPS_1629076134</dc:creator>
  <cp:lastModifiedBy>WPS_1629076134</cp:lastModifiedBy>
  <dcterms:modified xsi:type="dcterms:W3CDTF">2022-04-24T06:23:34Z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A6723E05E2B54DE38A94F0A803DFC70C</vt:lpwstr>
  </property>
</Properties>
</file>