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中央生态环境保护督察交办编号：D2JS202204150035号信访事项已整改完成。根据《南通市生态环境保护督察整改工作办法》等文件要求，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袁庄镇，1、双沿线上的雪晨浆纱织造厂，生产废水未经处理，通过厂东侧泄水沟直排厂区门口河内（东西走向）；2、袁庄镇21号，袁庄鑫盛浆纱厂，生产废水未经处理，通过厂东侧管道直排厂区门口河内（东西走向）。</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如东生态环境局对如东雪晨织布厂未编制突发环境事件应急预案和如东鑫盛浆纱厂污水超标排放的违法行为立案查处。如东雪晨织布厂在</w:t>
      </w:r>
      <w:r>
        <w:rPr>
          <w:rFonts w:hint="eastAsia" w:ascii="Times New Roman" w:hAnsi="Times New Roman" w:eastAsia="方正仿宋_GBK" w:cs="Times New Roman"/>
          <w:snapToGrid w:val="0"/>
          <w:spacing w:val="-3"/>
          <w:kern w:val="0"/>
          <w:sz w:val="32"/>
          <w:szCs w:val="32"/>
        </w:rPr>
        <w:t>2022年</w:t>
      </w:r>
      <w:r>
        <w:rPr>
          <w:rFonts w:ascii="Times New Roman" w:hAnsi="Times New Roman" w:eastAsia="方正仿宋_GBK" w:cs="Times New Roman"/>
          <w:snapToGrid w:val="0"/>
          <w:spacing w:val="-3"/>
          <w:kern w:val="0"/>
          <w:sz w:val="32"/>
          <w:szCs w:val="32"/>
        </w:rPr>
        <w:t>7月20日前完成突发环境事件应急预案编制并通过备案，维修无防渗漏的沉淀池。如东鑫盛浆纱厂建设浆纱废水收集池，封堵厂区东侧排口。</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7</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两家企业环境违法行为立案查处。如东雪晨浆纱厂已完成突发环境事件应急预案编制并备案，沉淀池已维修。如东鑫盛浆纱厂已重新建设浆纱废水收集池，厂区东侧沿港河边的污水排口已封堵。两家企业废水经处理后统一拖运至袁庄镇污水处理厂处理。</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righ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242007"/>
    <w:rsid w:val="00274A47"/>
    <w:rsid w:val="00C61B38"/>
    <w:rsid w:val="0DC9391A"/>
    <w:rsid w:val="1853136F"/>
    <w:rsid w:val="23CD2828"/>
    <w:rsid w:val="2558097B"/>
    <w:rsid w:val="291B378D"/>
    <w:rsid w:val="2D8D660E"/>
    <w:rsid w:val="33283D8C"/>
    <w:rsid w:val="338C3013"/>
    <w:rsid w:val="35860169"/>
    <w:rsid w:val="40637AA4"/>
    <w:rsid w:val="42AA2224"/>
    <w:rsid w:val="497461CB"/>
    <w:rsid w:val="49975A5C"/>
    <w:rsid w:val="540702CB"/>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91</Words>
  <Characters>524</Characters>
  <Lines>4</Lines>
  <Paragraphs>1</Paragraphs>
  <TotalTime>0</TotalTime>
  <ScaleCrop>false</ScaleCrop>
  <LinksUpToDate>false</LinksUpToDate>
  <CharactersWithSpaces>614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