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 w14:paraId="1A82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882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9"/>
                <w:szCs w:val="39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9"/>
                <w:szCs w:val="39"/>
                <w:bdr w:val="none" w:color="auto" w:sz="0" w:space="0"/>
                <w:lang w:val="en-US" w:eastAsia="zh-CN" w:bidi="ar"/>
              </w:rPr>
              <w:t>第18号公告（2024年第二批农机购置与应用补贴形式审核通过产品）</w:t>
            </w:r>
          </w:p>
        </w:tc>
      </w:tr>
      <w:tr w14:paraId="3D14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B3F87D">
            <w:pPr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070C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300" w:type="dxa"/>
              <w:left w:w="750" w:type="dxa"/>
              <w:right w:w="750" w:type="dxa"/>
            </w:tcMar>
            <w:vAlign w:val="top"/>
          </w:tcPr>
          <w:p w14:paraId="51293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555" w:lineRule="atLeast"/>
              <w:ind w:left="0" w:right="0" w:firstLine="420"/>
              <w:textAlignment w:val="baseline"/>
              <w:rPr>
                <w:rFonts w:hint="default" w:ascii="Helvetica" w:hAnsi="Helvetica" w:eastAsia="Helvetica" w:cs="Helvetica"/>
                <w:color w:val="333333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根据《关于开展2023年农机购置与应用补贴产品企业自主投档的通知》等要求，经形式审核和公示，现将江苏省2024年第二批农机购置与应用补贴形式审核通过产品予以公布（见附件）。请相关企业严格遵守国家和江苏省农机购置与应用补贴相关规定，做好相关后续工作。如因企业不遵守相关规定、产品信息不实等所产生的后果和责任，由相关生产企业承担。</w:t>
            </w:r>
          </w:p>
          <w:p w14:paraId="117B8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555" w:lineRule="atLeast"/>
              <w:ind w:left="0" w:right="0" w:firstLine="420"/>
              <w:textAlignment w:val="baseline"/>
              <w:rPr>
                <w:rFonts w:hint="default" w:ascii="Helvetica" w:hAnsi="Helvetica" w:eastAsia="Helvetica" w:cs="Helvetica"/>
                <w:color w:val="333333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特此公告。</w:t>
            </w:r>
          </w:p>
          <w:p w14:paraId="6CF0F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420"/>
              <w:rPr>
                <w:rFonts w:hint="default" w:ascii="Helvetica" w:hAnsi="Helvetica" w:eastAsia="Helvetica" w:cs="Helvetica"/>
                <w:color w:val="333333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instrText xml:space="preserve"> HYPERLINK "http://nynct.jiangsu.gov.cn/module/download/downfile.jsp?classid=0&amp;filename=e3013716d560493fac30f4837557eac9.xls"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8CA1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333333"/>
              </w:rPr>
            </w:pPr>
          </w:p>
          <w:p w14:paraId="70E3E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420"/>
              <w:rPr>
                <w:rFonts w:hint="default" w:ascii="Helvetica" w:hAnsi="Helvetica" w:eastAsia="Helvetica" w:cs="Helvetica"/>
                <w:color w:val="333333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instrText xml:space="preserve"> HYPERLINK "http://nynct.jiangsu.gov.cn/module/download/downfile.jsp?classid=0&amp;filename=e3013716d560493fac30f4837557eac9.xls"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t>附件：江苏省2024年第二批农机补贴形式审核通过产品汇总表.xls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7D7E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420"/>
              <w:rPr>
                <w:rFonts w:hint="default" w:ascii="Helvetica" w:hAnsi="Helvetica" w:eastAsia="Helvetica" w:cs="Helvetica"/>
                <w:color w:val="333333"/>
              </w:rPr>
            </w:pPr>
          </w:p>
          <w:p w14:paraId="44147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555" w:lineRule="atLeast"/>
              <w:ind w:left="2026" w:right="0" w:firstLine="420"/>
              <w:jc w:val="right"/>
              <w:rPr>
                <w:rFonts w:hint="default" w:ascii="Helvetica" w:hAnsi="Helvetica" w:eastAsia="Helvetica" w:cs="Helvetica"/>
                <w:color w:val="auto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江苏省农业农村厅</w:t>
            </w:r>
          </w:p>
          <w:p w14:paraId="2DA67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555" w:lineRule="atLeast"/>
              <w:ind w:left="0" w:right="0" w:firstLine="420"/>
              <w:jc w:val="right"/>
              <w:rPr>
                <w:rFonts w:hint="default" w:ascii="Helvetica" w:hAnsi="Helvetica" w:eastAsia="Helvetica" w:cs="Helvetica"/>
                <w:color w:val="auto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2024年8月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8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  <w:t>日</w:t>
            </w:r>
          </w:p>
        </w:tc>
      </w:tr>
    </w:tbl>
    <w:p w14:paraId="334BA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2025-09-26T01:06:43Z</dcterms:created>
  <dc:creator>Administrator</dc:creator>
  <cp:lastModifiedBy>三笠、ackerman</cp:lastModifiedBy>
  <dcterms:modified xsi:type="dcterms:W3CDTF">2025-09-26T01:26:08Z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eyJoZGlkIjoiOTU3MWUzOGMyNThiN2MyYWE4YTZiYzRkYTA3ZTc1MzEiLCJ1c2VySWQiOiIzNjY3NzUyMDIifQ==</vt:lpwstr>
  </property>
  <property fmtid="{D5CDD505-2E9C-101B-9397-08002B2CF9AE}" pid="4" name="ICV">
    <vt:lpwstr>045B616A1C9E4B578672E803EA8E6593_12</vt:lpwstr>
  </property>
</Properties>
</file>