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8E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 w14:paraId="31949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880" w:firstLineChars="200"/>
        <w:jc w:val="both"/>
        <w:textAlignment w:val="auto"/>
        <w:rPr>
          <w:rFonts w:hint="default" w:ascii="Times New Roman" w:hAnsi="Times New Roman" w:eastAsia="黑体" w:cs="Times New Roman"/>
          <w:sz w:val="44"/>
          <w:szCs w:val="44"/>
        </w:rPr>
      </w:pPr>
    </w:p>
    <w:p w14:paraId="73E79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术语解释</w:t>
      </w:r>
    </w:p>
    <w:p w14:paraId="16531FF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line="59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21"/>
        </w:rPr>
      </w:pPr>
    </w:p>
    <w:p w14:paraId="168F6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bookmarkStart w:id="0" w:name="OLE_LINK2"/>
      <w:r>
        <w:rPr>
          <w:rFonts w:hint="default" w:ascii="Times New Roman" w:hAnsi="Times New Roman" w:cs="Times New Roman"/>
          <w:sz w:val="32"/>
          <w:szCs w:val="32"/>
        </w:rPr>
        <w:t>一、</w:t>
      </w:r>
      <w:bookmarkEnd w:id="0"/>
      <w:r>
        <w:rPr>
          <w:rFonts w:hint="default" w:ascii="Times New Roman" w:hAnsi="Times New Roman" w:cs="Times New Roman"/>
          <w:sz w:val="32"/>
          <w:szCs w:val="32"/>
        </w:rPr>
        <w:t>本预案所称自然灾害是指洪涝、干旱等水旱灾害，暴雨、台风、风雹（大风、冰雹、龙卷风、雷电）、高温、低温冰冻、雪灾、沙尘暴等气象灾害，地震灾害，崩塌、滑坡、泥石流等地质灾害，风暴潮、海浪、海啸、海冰等海洋灾害，森林火灾和重大生物灾害等。</w:t>
      </w:r>
    </w:p>
    <w:p w14:paraId="1E67B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二、本预案所称灾情主要指自然灾害造成的损失情况，包括人员伤亡和财产损失等。</w:t>
      </w:r>
    </w:p>
    <w:p w14:paraId="3DD28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三、本预案关于救灾物资的表述专指生活类救灾物资。</w:t>
      </w:r>
    </w:p>
    <w:p w14:paraId="6BDB0332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17A52"/>
    <w:rsid w:val="2031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方正仿宋_GBK" w:hAnsi="Times New Roman" w:eastAsia="方正仿宋_GBK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-公1"/>
    <w:basedOn w:val="1"/>
    <w:unhideWhenUsed/>
    <w:qFormat/>
    <w:uiPriority w:val="0"/>
    <w:pPr>
      <w:spacing w:beforeLines="0" w:afterLines="0"/>
      <w:ind w:firstLine="200" w:firstLineChars="200"/>
    </w:pPr>
    <w:rPr>
      <w:rFonts w:hint="default" w:eastAsia="宋体" w:cs="Calibri"/>
      <w:color w:val="00000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2025-06-27T07:38:00Z</dcterms:created>
  <dc:creator>E小调</dc:creator>
  <cp:lastModifiedBy>E小调</cp:lastModifiedBy>
  <dcterms:modified xsi:type="dcterms:W3CDTF">2025-06-27T07:38:20Z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6E011AB83A0C4C4B891BA169D5A1017F_11</vt:lpwstr>
  </property>
  <property fmtid="{D5CDD505-2E9C-101B-9397-08002B2CF9AE}" pid="4" name="KSOTemplateDocerSaveRecord">
    <vt:lpwstr>eyJoZGlkIjoiODAwMTcxZjgxMjdjZjQ0M2I4YmM2ODUxMzY4ZmJlMzIiLCJ1c2VySWQiOiIyMDE1OTg4MTcifQ==</vt:lpwstr>
  </property>
</Properties>
</file>