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4E2" w:rsidRPr="00C71DE4" w:rsidRDefault="001B54E2" w:rsidP="001B54E2">
      <w:pPr>
        <w:pStyle w:val="1"/>
        <w:rPr>
          <w:rFonts w:ascii="黑体" w:eastAsia="黑体" w:hAnsi="黑体"/>
          <w:sz w:val="36"/>
          <w:szCs w:val="44"/>
        </w:rPr>
      </w:pPr>
      <w:r w:rsidRPr="00C71DE4">
        <w:rPr>
          <w:rFonts w:ascii="黑体" w:eastAsia="黑体" w:hAnsi="黑体"/>
          <w:sz w:val="32"/>
          <w:szCs w:val="32"/>
        </w:rPr>
        <w:t>附件5</w:t>
      </w:r>
    </w:p>
    <w:p w:rsidR="001B54E2" w:rsidRPr="00791CC0" w:rsidRDefault="001B54E2" w:rsidP="001B54E2">
      <w:pPr>
        <w:jc w:val="center"/>
        <w:rPr>
          <w:rFonts w:eastAsia="方正小标宋简体"/>
          <w:sz w:val="36"/>
          <w:szCs w:val="44"/>
        </w:rPr>
      </w:pPr>
      <w:r w:rsidRPr="00791CC0">
        <w:rPr>
          <w:rFonts w:eastAsia="方正小标宋简体"/>
          <w:sz w:val="36"/>
          <w:szCs w:val="44"/>
        </w:rPr>
        <w:t>“</w:t>
      </w:r>
      <w:r w:rsidRPr="00791CC0">
        <w:rPr>
          <w:rFonts w:eastAsia="方正小标宋简体" w:hAnsi="方正小标宋简体"/>
          <w:sz w:val="36"/>
          <w:szCs w:val="44"/>
        </w:rPr>
        <w:t>食安利剑</w:t>
      </w:r>
      <w:smartTag w:uri="urn:schemas-microsoft-com:office:smarttags" w:element="chmetcnv">
        <w:smartTagPr>
          <w:attr w:name="TCSC" w:val="0"/>
          <w:attr w:name="NumberType" w:val="1"/>
          <w:attr w:name="Negative" w:val="False"/>
          <w:attr w:name="HasSpace" w:val="False"/>
          <w:attr w:name="SourceValue" w:val="2020"/>
          <w:attr w:name="UnitName" w:val="”"/>
        </w:smartTagPr>
        <w:r w:rsidRPr="00791CC0">
          <w:rPr>
            <w:rFonts w:eastAsia="方正小标宋简体"/>
            <w:sz w:val="36"/>
            <w:szCs w:val="44"/>
          </w:rPr>
          <w:t>2020”</w:t>
        </w:r>
      </w:smartTag>
      <w:r w:rsidRPr="00791CC0">
        <w:rPr>
          <w:rFonts w:eastAsia="方正小标宋简体" w:hAnsi="方正小标宋简体"/>
          <w:sz w:val="36"/>
          <w:szCs w:val="44"/>
        </w:rPr>
        <w:t>韭菜和豆芽专项整治任务分解表</w:t>
      </w:r>
    </w:p>
    <w:tbl>
      <w:tblPr>
        <w:tblW w:w="13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8"/>
        <w:gridCol w:w="8933"/>
        <w:gridCol w:w="2864"/>
      </w:tblGrid>
      <w:tr w:rsidR="001B54E2" w:rsidRPr="00791CC0" w:rsidTr="00176C5B">
        <w:trPr>
          <w:trHeight w:val="535"/>
        </w:trPr>
        <w:tc>
          <w:tcPr>
            <w:tcW w:w="2098" w:type="dxa"/>
            <w:vAlign w:val="center"/>
          </w:tcPr>
          <w:p w:rsidR="001B54E2" w:rsidRPr="00791CC0" w:rsidRDefault="001B54E2" w:rsidP="00176C5B">
            <w:pPr>
              <w:spacing w:line="340" w:lineRule="exact"/>
              <w:jc w:val="center"/>
              <w:rPr>
                <w:rFonts w:eastAsia="仿宋_GB2312"/>
                <w:sz w:val="28"/>
                <w:szCs w:val="36"/>
              </w:rPr>
            </w:pPr>
            <w:r w:rsidRPr="00791CC0">
              <w:rPr>
                <w:rFonts w:eastAsia="仿宋_GB2312" w:hAnsi="仿宋_GB2312"/>
                <w:sz w:val="28"/>
                <w:szCs w:val="36"/>
              </w:rPr>
              <w:t>科室</w:t>
            </w:r>
          </w:p>
        </w:tc>
        <w:tc>
          <w:tcPr>
            <w:tcW w:w="8933" w:type="dxa"/>
            <w:vAlign w:val="center"/>
          </w:tcPr>
          <w:p w:rsidR="001B54E2" w:rsidRPr="00791CC0" w:rsidRDefault="001B54E2" w:rsidP="00176C5B">
            <w:pPr>
              <w:spacing w:line="340" w:lineRule="exact"/>
              <w:jc w:val="center"/>
              <w:rPr>
                <w:rFonts w:eastAsia="仿宋_GB2312"/>
                <w:sz w:val="28"/>
                <w:szCs w:val="36"/>
              </w:rPr>
            </w:pPr>
            <w:r w:rsidRPr="00791CC0">
              <w:rPr>
                <w:rFonts w:eastAsia="仿宋_GB2312" w:hAnsi="仿宋_GB2312"/>
                <w:sz w:val="28"/>
                <w:szCs w:val="36"/>
              </w:rPr>
              <w:t>目标任务</w:t>
            </w:r>
          </w:p>
        </w:tc>
        <w:tc>
          <w:tcPr>
            <w:tcW w:w="2864" w:type="dxa"/>
            <w:vAlign w:val="center"/>
          </w:tcPr>
          <w:p w:rsidR="001B54E2" w:rsidRPr="00791CC0" w:rsidRDefault="001B54E2" w:rsidP="00176C5B">
            <w:pPr>
              <w:spacing w:line="340" w:lineRule="exact"/>
              <w:jc w:val="center"/>
              <w:rPr>
                <w:rFonts w:eastAsia="仿宋_GB2312"/>
                <w:sz w:val="28"/>
                <w:szCs w:val="36"/>
              </w:rPr>
            </w:pPr>
            <w:r w:rsidRPr="00791CC0">
              <w:rPr>
                <w:rFonts w:eastAsia="仿宋_GB2312" w:hAnsi="仿宋_GB2312"/>
                <w:sz w:val="28"/>
                <w:szCs w:val="36"/>
              </w:rPr>
              <w:t>时间</w:t>
            </w:r>
          </w:p>
        </w:tc>
      </w:tr>
      <w:tr w:rsidR="001B54E2" w:rsidRPr="00791CC0" w:rsidTr="00176C5B">
        <w:trPr>
          <w:trHeight w:val="1054"/>
        </w:trPr>
        <w:tc>
          <w:tcPr>
            <w:tcW w:w="2098" w:type="dxa"/>
            <w:vMerge w:val="restart"/>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各分局食品条线、食品监管科</w:t>
            </w: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向辖区韭菜、豆芽经营户张贴或送达《南通市食安办关于严厉打击韭菜豆芽生产经营违法犯罪行为的通告》</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30"/>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30</w:t>
              </w:r>
              <w:r w:rsidRPr="00791CC0">
                <w:rPr>
                  <w:rFonts w:eastAsia="仿宋_GB2312" w:hAnsi="仿宋_GB2312"/>
                  <w:sz w:val="28"/>
                  <w:szCs w:val="36"/>
                </w:rPr>
                <w:t>日</w:t>
              </w:r>
            </w:smartTag>
            <w:r w:rsidRPr="00791CC0">
              <w:rPr>
                <w:rFonts w:eastAsia="仿宋_GB2312" w:hAnsi="仿宋_GB2312"/>
                <w:sz w:val="28"/>
                <w:szCs w:val="36"/>
              </w:rPr>
              <w:t>前</w:t>
            </w:r>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辅导经营户出具、查验、留存食用农产品合格证和食品安全</w:t>
            </w:r>
            <w:r w:rsidRPr="00791CC0">
              <w:rPr>
                <w:rFonts w:eastAsia="仿宋_GB2312"/>
                <w:sz w:val="28"/>
                <w:szCs w:val="36"/>
              </w:rPr>
              <w:t>“</w:t>
            </w:r>
            <w:r w:rsidRPr="00791CC0">
              <w:rPr>
                <w:rFonts w:eastAsia="仿宋_GB2312" w:hAnsi="仿宋_GB2312"/>
                <w:sz w:val="28"/>
                <w:szCs w:val="36"/>
              </w:rPr>
              <w:t>一票通</w:t>
            </w:r>
            <w:r w:rsidRPr="00791CC0">
              <w:rPr>
                <w:rFonts w:eastAsia="仿宋_GB2312"/>
                <w:sz w:val="28"/>
                <w:szCs w:val="36"/>
              </w:rPr>
              <w:t>”</w:t>
            </w:r>
            <w:r w:rsidRPr="00791CC0">
              <w:rPr>
                <w:rFonts w:eastAsia="仿宋_GB2312" w:hAnsi="仿宋_GB2312"/>
                <w:sz w:val="28"/>
                <w:szCs w:val="36"/>
              </w:rPr>
              <w:t>溯源单。</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30"/>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30</w:t>
              </w:r>
              <w:r w:rsidRPr="00791CC0">
                <w:rPr>
                  <w:rFonts w:eastAsia="仿宋_GB2312" w:hAnsi="仿宋_GB2312"/>
                  <w:sz w:val="28"/>
                  <w:szCs w:val="36"/>
                </w:rPr>
                <w:t>日</w:t>
              </w:r>
            </w:smartTag>
            <w:r w:rsidRPr="00791CC0">
              <w:rPr>
                <w:rFonts w:eastAsia="仿宋_GB2312" w:hAnsi="仿宋_GB2312"/>
                <w:sz w:val="28"/>
                <w:szCs w:val="36"/>
              </w:rPr>
              <w:t>前</w:t>
            </w:r>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督促指导批发市场、农贸市场和入场销售者、商场超市批批查验并留存韭菜、豆芽</w:t>
            </w:r>
            <w:r w:rsidRPr="00791CC0">
              <w:rPr>
                <w:rFonts w:eastAsia="仿宋_GB2312"/>
                <w:sz w:val="28"/>
                <w:szCs w:val="36"/>
              </w:rPr>
              <w:t>“</w:t>
            </w:r>
            <w:r w:rsidRPr="00791CC0">
              <w:rPr>
                <w:rFonts w:eastAsia="仿宋_GB2312" w:hAnsi="仿宋_GB2312"/>
                <w:sz w:val="28"/>
                <w:szCs w:val="36"/>
              </w:rPr>
              <w:t>一证一票一报告</w:t>
            </w:r>
            <w:r w:rsidRPr="00791CC0">
              <w:rPr>
                <w:rFonts w:eastAsia="仿宋_GB2312"/>
                <w:sz w:val="28"/>
                <w:szCs w:val="36"/>
              </w:rPr>
              <w:t>”</w:t>
            </w:r>
            <w:r w:rsidRPr="00791CC0">
              <w:rPr>
                <w:rFonts w:eastAsia="仿宋_GB2312" w:hAnsi="仿宋_GB2312"/>
                <w:sz w:val="28"/>
                <w:szCs w:val="36"/>
              </w:rPr>
              <w:t>（食用农产品合格证、食品安全</w:t>
            </w:r>
            <w:r w:rsidRPr="00791CC0">
              <w:rPr>
                <w:rFonts w:eastAsia="仿宋_GB2312"/>
                <w:sz w:val="28"/>
                <w:szCs w:val="36"/>
              </w:rPr>
              <w:t>“</w:t>
            </w:r>
            <w:r w:rsidRPr="00791CC0">
              <w:rPr>
                <w:rFonts w:eastAsia="仿宋_GB2312" w:hAnsi="仿宋_GB2312"/>
                <w:sz w:val="28"/>
                <w:szCs w:val="36"/>
              </w:rPr>
              <w:t>一票通</w:t>
            </w:r>
            <w:r w:rsidRPr="00791CC0">
              <w:rPr>
                <w:rFonts w:eastAsia="仿宋_GB2312"/>
                <w:sz w:val="28"/>
                <w:szCs w:val="36"/>
              </w:rPr>
              <w:t>”</w:t>
            </w:r>
            <w:r w:rsidRPr="00791CC0">
              <w:rPr>
                <w:rFonts w:eastAsia="仿宋_GB2312" w:hAnsi="仿宋_GB2312"/>
                <w:sz w:val="28"/>
                <w:szCs w:val="36"/>
              </w:rPr>
              <w:t>溯源单和快检合格报告）。非本市货源的，由经营者督促源头基地（户）注册、使用南通食品安全</w:t>
            </w:r>
            <w:r w:rsidRPr="00791CC0">
              <w:rPr>
                <w:rFonts w:eastAsia="仿宋_GB2312"/>
                <w:sz w:val="28"/>
                <w:szCs w:val="36"/>
              </w:rPr>
              <w:t>“</w:t>
            </w:r>
            <w:r w:rsidRPr="00791CC0">
              <w:rPr>
                <w:rFonts w:eastAsia="仿宋_GB2312" w:hAnsi="仿宋_GB2312"/>
                <w:sz w:val="28"/>
                <w:szCs w:val="36"/>
              </w:rPr>
              <w:t>一票通</w:t>
            </w:r>
            <w:r w:rsidRPr="00791CC0">
              <w:rPr>
                <w:rFonts w:eastAsia="仿宋_GB2312"/>
                <w:sz w:val="28"/>
                <w:szCs w:val="36"/>
              </w:rPr>
              <w:t>”</w:t>
            </w:r>
            <w:r w:rsidRPr="00791CC0">
              <w:rPr>
                <w:rFonts w:eastAsia="仿宋_GB2312" w:hAnsi="仿宋_GB2312"/>
                <w:sz w:val="28"/>
                <w:szCs w:val="36"/>
              </w:rPr>
              <w:t>追溯平台并提供</w:t>
            </w:r>
            <w:r w:rsidRPr="00791CC0">
              <w:rPr>
                <w:rFonts w:eastAsia="仿宋_GB2312"/>
                <w:sz w:val="28"/>
                <w:szCs w:val="36"/>
              </w:rPr>
              <w:t>“</w:t>
            </w:r>
            <w:r w:rsidRPr="00791CC0">
              <w:rPr>
                <w:rFonts w:eastAsia="仿宋_GB2312" w:hAnsi="仿宋_GB2312"/>
                <w:sz w:val="28"/>
                <w:szCs w:val="36"/>
              </w:rPr>
              <w:t>一证一票</w:t>
            </w:r>
            <w:r w:rsidRPr="00791CC0">
              <w:rPr>
                <w:rFonts w:eastAsia="仿宋_GB2312"/>
                <w:sz w:val="28"/>
                <w:szCs w:val="36"/>
              </w:rPr>
              <w:t>”</w:t>
            </w:r>
            <w:r w:rsidRPr="00791CC0">
              <w:rPr>
                <w:rFonts w:eastAsia="仿宋_GB2312" w:hAnsi="仿宋_GB2312"/>
                <w:sz w:val="28"/>
                <w:szCs w:val="36"/>
              </w:rPr>
              <w:t>。</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1"/>
                <w:attr w:name="Month" w:val="5"/>
                <w:attr w:name="Year" w:val="2020"/>
              </w:smartTagPr>
              <w:r w:rsidRPr="00791CC0">
                <w:rPr>
                  <w:rFonts w:eastAsia="仿宋_GB2312"/>
                  <w:sz w:val="28"/>
                  <w:szCs w:val="36"/>
                </w:rPr>
                <w:t>5</w:t>
              </w:r>
              <w:r w:rsidRPr="00791CC0">
                <w:rPr>
                  <w:rFonts w:eastAsia="仿宋_GB2312" w:hAnsi="仿宋_GB2312"/>
                  <w:sz w:val="28"/>
                  <w:szCs w:val="36"/>
                </w:rPr>
                <w:t>月</w:t>
              </w:r>
              <w:r w:rsidRPr="00791CC0">
                <w:rPr>
                  <w:rFonts w:eastAsia="仿宋_GB2312"/>
                  <w:sz w:val="28"/>
                  <w:szCs w:val="36"/>
                </w:rPr>
                <w:t>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加强学校食堂、餐饮服务单位对韭菜、豆芽</w:t>
            </w:r>
            <w:r w:rsidRPr="00791CC0">
              <w:rPr>
                <w:rFonts w:eastAsia="仿宋_GB2312"/>
                <w:sz w:val="28"/>
                <w:szCs w:val="36"/>
              </w:rPr>
              <w:t>“</w:t>
            </w:r>
            <w:r w:rsidRPr="00791CC0">
              <w:rPr>
                <w:rFonts w:eastAsia="仿宋_GB2312" w:hAnsi="仿宋_GB2312"/>
                <w:sz w:val="28"/>
                <w:szCs w:val="36"/>
              </w:rPr>
              <w:t>一证一票一报告</w:t>
            </w:r>
            <w:r w:rsidRPr="00791CC0">
              <w:rPr>
                <w:rFonts w:eastAsia="仿宋_GB2312"/>
                <w:sz w:val="28"/>
                <w:szCs w:val="36"/>
              </w:rPr>
              <w:t>”</w:t>
            </w:r>
            <w:r w:rsidRPr="00791CC0">
              <w:rPr>
                <w:rFonts w:eastAsia="仿宋_GB2312" w:hAnsi="仿宋_GB2312"/>
                <w:sz w:val="28"/>
                <w:szCs w:val="36"/>
              </w:rPr>
              <w:t>的查验留存，形成下游有效倒逼机制。</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1"/>
                <w:attr w:name="Month" w:val="5"/>
                <w:attr w:name="Year" w:val="2020"/>
              </w:smartTagPr>
              <w:r w:rsidRPr="00791CC0">
                <w:rPr>
                  <w:rFonts w:eastAsia="仿宋_GB2312"/>
                  <w:sz w:val="28"/>
                  <w:szCs w:val="36"/>
                </w:rPr>
                <w:t>5</w:t>
              </w:r>
              <w:r w:rsidRPr="00791CC0">
                <w:rPr>
                  <w:rFonts w:eastAsia="仿宋_GB2312" w:hAnsi="仿宋_GB2312"/>
                  <w:sz w:val="28"/>
                  <w:szCs w:val="36"/>
                </w:rPr>
                <w:t>月</w:t>
              </w:r>
              <w:r w:rsidRPr="00791CC0">
                <w:rPr>
                  <w:rFonts w:eastAsia="仿宋_GB2312"/>
                  <w:sz w:val="28"/>
                  <w:szCs w:val="36"/>
                </w:rPr>
                <w:t>1</w:t>
              </w:r>
              <w:r w:rsidRPr="00791CC0">
                <w:rPr>
                  <w:rFonts w:eastAsia="仿宋_GB2312" w:hAnsi="仿宋_GB2312"/>
                  <w:sz w:val="28"/>
                  <w:szCs w:val="36"/>
                </w:rPr>
                <w:t>日</w:t>
              </w:r>
            </w:smartTag>
          </w:p>
        </w:tc>
      </w:tr>
      <w:tr w:rsidR="001B54E2" w:rsidRPr="00791CC0" w:rsidTr="00176C5B">
        <w:trPr>
          <w:trHeight w:val="90"/>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
                <w:attr w:name="Month" w:val="5"/>
                <w:attr w:name="Year" w:val="2020"/>
              </w:smartTagPr>
              <w:r w:rsidRPr="00791CC0">
                <w:rPr>
                  <w:rFonts w:eastAsia="仿宋_GB2312"/>
                  <w:sz w:val="28"/>
                  <w:szCs w:val="36"/>
                </w:rPr>
                <w:t>5</w:t>
              </w:r>
              <w:r w:rsidRPr="00791CC0">
                <w:rPr>
                  <w:rFonts w:eastAsia="仿宋_GB2312" w:hAnsi="仿宋_GB2312"/>
                  <w:sz w:val="28"/>
                  <w:szCs w:val="36"/>
                </w:rPr>
                <w:t>月</w:t>
              </w:r>
              <w:r w:rsidRPr="00791CC0">
                <w:rPr>
                  <w:rFonts w:eastAsia="仿宋_GB2312"/>
                  <w:sz w:val="28"/>
                  <w:szCs w:val="36"/>
                </w:rPr>
                <w:t>1</w:t>
              </w:r>
              <w:r w:rsidRPr="00791CC0">
                <w:rPr>
                  <w:rFonts w:eastAsia="仿宋_GB2312" w:hAnsi="仿宋_GB2312"/>
                  <w:sz w:val="28"/>
                  <w:szCs w:val="36"/>
                </w:rPr>
                <w:t>日</w:t>
              </w:r>
            </w:smartTag>
            <w:r w:rsidRPr="00791CC0">
              <w:rPr>
                <w:rFonts w:eastAsia="仿宋_GB2312" w:hAnsi="仿宋_GB2312"/>
                <w:sz w:val="28"/>
                <w:szCs w:val="36"/>
              </w:rPr>
              <w:t>后，严禁未随附</w:t>
            </w:r>
            <w:r w:rsidRPr="00791CC0">
              <w:rPr>
                <w:rFonts w:eastAsia="仿宋_GB2312"/>
                <w:sz w:val="28"/>
                <w:szCs w:val="36"/>
              </w:rPr>
              <w:t>“</w:t>
            </w:r>
            <w:r w:rsidRPr="00791CC0">
              <w:rPr>
                <w:rFonts w:eastAsia="仿宋_GB2312" w:hAnsi="仿宋_GB2312"/>
                <w:sz w:val="28"/>
                <w:szCs w:val="36"/>
              </w:rPr>
              <w:t>一证一票一报告</w:t>
            </w:r>
            <w:r w:rsidRPr="00791CC0">
              <w:rPr>
                <w:rFonts w:eastAsia="仿宋_GB2312"/>
                <w:sz w:val="28"/>
                <w:szCs w:val="36"/>
              </w:rPr>
              <w:t>”</w:t>
            </w:r>
            <w:r w:rsidRPr="00791CC0">
              <w:rPr>
                <w:rFonts w:eastAsia="仿宋_GB2312" w:hAnsi="仿宋_GB2312"/>
                <w:sz w:val="28"/>
                <w:szCs w:val="36"/>
              </w:rPr>
              <w:t>的韭菜、豆芽，进入批发零售和餐饮环节。</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1"/>
                <w:attr w:name="Month" w:val="5"/>
                <w:attr w:name="Year" w:val="2020"/>
              </w:smartTagPr>
              <w:r w:rsidRPr="00791CC0">
                <w:rPr>
                  <w:rFonts w:eastAsia="仿宋_GB2312"/>
                  <w:sz w:val="28"/>
                  <w:szCs w:val="36"/>
                </w:rPr>
                <w:t>5</w:t>
              </w:r>
              <w:r w:rsidRPr="00791CC0">
                <w:rPr>
                  <w:rFonts w:eastAsia="仿宋_GB2312" w:hAnsi="仿宋_GB2312"/>
                  <w:sz w:val="28"/>
                  <w:szCs w:val="36"/>
                </w:rPr>
                <w:t>月</w:t>
              </w:r>
              <w:r w:rsidRPr="00791CC0">
                <w:rPr>
                  <w:rFonts w:eastAsia="仿宋_GB2312"/>
                  <w:sz w:val="28"/>
                  <w:szCs w:val="36"/>
                </w:rPr>
                <w:t>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督促指导批发市场、农贸市场、商场超市与供货商签订休市退市协议，明确凡在批发市场、农贸市场和商场超市抽检，经法定检测机构检测，结果为不合格的，暂停该产品销售一个月，一年内连续两次不合格的，三年内该产品不得进入该市场、超市销售。</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1"/>
                <w:attr w:name="Month" w:val="5"/>
                <w:attr w:name="Year" w:val="2020"/>
              </w:smartTagPr>
              <w:r w:rsidRPr="00791CC0">
                <w:rPr>
                  <w:rFonts w:eastAsia="仿宋_GB2312"/>
                  <w:sz w:val="28"/>
                  <w:szCs w:val="36"/>
                </w:rPr>
                <w:t>5</w:t>
              </w:r>
              <w:r w:rsidRPr="00791CC0">
                <w:rPr>
                  <w:rFonts w:eastAsia="仿宋_GB2312" w:hAnsi="仿宋_GB2312"/>
                  <w:sz w:val="28"/>
                  <w:szCs w:val="36"/>
                </w:rPr>
                <w:t>月</w:t>
              </w:r>
              <w:r w:rsidRPr="00791CC0">
                <w:rPr>
                  <w:rFonts w:eastAsia="仿宋_GB2312"/>
                  <w:sz w:val="28"/>
                  <w:szCs w:val="36"/>
                </w:rPr>
                <w:t>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督促市场实施</w:t>
            </w:r>
            <w:r w:rsidRPr="00791CC0">
              <w:rPr>
                <w:rFonts w:eastAsia="仿宋_GB2312"/>
                <w:sz w:val="28"/>
                <w:szCs w:val="36"/>
              </w:rPr>
              <w:t>“</w:t>
            </w:r>
            <w:r w:rsidRPr="00791CC0">
              <w:rPr>
                <w:rFonts w:eastAsia="仿宋_GB2312" w:hAnsi="仿宋_GB2312"/>
                <w:sz w:val="28"/>
                <w:szCs w:val="36"/>
              </w:rPr>
              <w:t>每日快检</w:t>
            </w:r>
            <w:r w:rsidRPr="00791CC0">
              <w:rPr>
                <w:rFonts w:eastAsia="仿宋_GB2312"/>
                <w:sz w:val="28"/>
                <w:szCs w:val="36"/>
              </w:rPr>
              <w:t>”</w:t>
            </w:r>
            <w:r w:rsidRPr="00791CC0">
              <w:rPr>
                <w:rFonts w:eastAsia="仿宋_GB2312" w:hAnsi="仿宋_GB2312"/>
                <w:sz w:val="28"/>
                <w:szCs w:val="36"/>
              </w:rPr>
              <w:t>制度。专项治理期间，各地批发市场、农贸市场销售的韭菜、豆芽要实行每日快检制度，所有经营户每日全覆盖。对自产自销经营户、近期有抽检不合格的经营者，增加快速检测批次。对快检不合格的，即时启动法检程序，及时处置快检疑似阳性的产品，确保不合格食用农产品不再流出市场。</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专项治理期间，为有需求的不具备检测条件的自产自销经营者，小规模生产者等，提供免费快检，并出具快检合格报告（证明）。</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对辖区内商超、餐饮户经营的韭菜、豆芽开展快速检测，协助市场开展快速检测。</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加强检测结果公示力度，督促批发市场、农贸市场、超市入口处醒目位置设置大型公示栏，公示食用农产品抽样检验结果以及不合格食用农产品处理结果等信息，加大处置和曝光力度，形成有效震慑。</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restart"/>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综合指挥中心</w:t>
            </w: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发现有使用禁用农药的、有非法添加的，在当天即时通报公安部门，启动追踪核查程序。该经营户退出市场或超市，不得销售任何产品。</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专项治理期间，韭菜、豆芽监督抽检不合格案件原则上一个月内办结，对已经告知承诺的生产经营者，一律依法从严从重从快查处并公开曝光。</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多渠道曝光一批农产品质量安全典型案例，引导百姓安全消费，取得可检验、可评判、老百姓可感知的效果。</w:t>
            </w:r>
          </w:p>
          <w:p w:rsidR="001B54E2" w:rsidRPr="00791CC0" w:rsidRDefault="001B54E2" w:rsidP="00176C5B">
            <w:pPr>
              <w:spacing w:line="340" w:lineRule="exact"/>
              <w:rPr>
                <w:rFonts w:eastAsia="仿宋_GB2312"/>
                <w:sz w:val="28"/>
                <w:szCs w:val="36"/>
              </w:rPr>
            </w:pP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1054"/>
        </w:trPr>
        <w:tc>
          <w:tcPr>
            <w:tcW w:w="2098" w:type="dxa"/>
            <w:vMerge w:val="restart"/>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产品质量监管科</w:t>
            </w: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实施</w:t>
            </w:r>
            <w:r w:rsidRPr="00791CC0">
              <w:rPr>
                <w:rFonts w:eastAsia="仿宋_GB2312"/>
                <w:sz w:val="28"/>
                <w:szCs w:val="36"/>
              </w:rPr>
              <w:t>“</w:t>
            </w:r>
            <w:r w:rsidRPr="00791CC0">
              <w:rPr>
                <w:rFonts w:eastAsia="仿宋_GB2312" w:hAnsi="仿宋_GB2312"/>
                <w:sz w:val="28"/>
                <w:szCs w:val="36"/>
              </w:rPr>
              <w:t>每周抽检</w:t>
            </w:r>
            <w:r w:rsidRPr="00791CC0">
              <w:rPr>
                <w:rFonts w:eastAsia="仿宋_GB2312"/>
                <w:sz w:val="28"/>
                <w:szCs w:val="36"/>
              </w:rPr>
              <w:t>”</w:t>
            </w:r>
            <w:r w:rsidRPr="00791CC0">
              <w:rPr>
                <w:rFonts w:eastAsia="仿宋_GB2312" w:hAnsi="仿宋_GB2312"/>
                <w:sz w:val="28"/>
                <w:szCs w:val="36"/>
              </w:rPr>
              <w:t>制度。专项治理期间，每周对生产环节、流通环节、餐饮环节的韭菜、豆芽进行监督抽检，增加监督抽检的频次和批次，其中批发市场、大中型超市、果蔬店、学校食堂、集体用餐单位、大中型团餐单位在</w:t>
            </w:r>
            <w:r w:rsidRPr="00791CC0">
              <w:rPr>
                <w:rFonts w:eastAsia="仿宋_GB2312"/>
                <w:sz w:val="28"/>
                <w:szCs w:val="36"/>
              </w:rPr>
              <w:t>3</w:t>
            </w:r>
            <w:r w:rsidRPr="00791CC0">
              <w:rPr>
                <w:rFonts w:eastAsia="仿宋_GB2312" w:hAnsi="仿宋_GB2312"/>
                <w:sz w:val="28"/>
                <w:szCs w:val="36"/>
              </w:rPr>
              <w:t>个月内实现监督抽检全覆盖。对监督抽检不合格的，连续实行三次以上的加严加密抽检。</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1054"/>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专项治理期间，对韭菜、豆芽监督抽检实行应急抽检机制，当天抽检的产品要在</w:t>
            </w:r>
            <w:r w:rsidRPr="00791CC0">
              <w:rPr>
                <w:rFonts w:eastAsia="仿宋_GB2312"/>
                <w:sz w:val="28"/>
                <w:szCs w:val="36"/>
              </w:rPr>
              <w:t>48</w:t>
            </w:r>
            <w:r w:rsidRPr="00791CC0">
              <w:rPr>
                <w:rFonts w:eastAsia="仿宋_GB2312" w:hAnsi="仿宋_GB2312"/>
                <w:sz w:val="28"/>
                <w:szCs w:val="36"/>
              </w:rPr>
              <w:t>小时内出数据结果，</w:t>
            </w:r>
            <w:r w:rsidRPr="00791CC0">
              <w:rPr>
                <w:rFonts w:eastAsia="仿宋_GB2312"/>
                <w:sz w:val="28"/>
                <w:szCs w:val="36"/>
              </w:rPr>
              <w:t>72</w:t>
            </w:r>
            <w:r w:rsidRPr="00791CC0">
              <w:rPr>
                <w:rFonts w:eastAsia="仿宋_GB2312" w:hAnsi="仿宋_GB2312"/>
                <w:sz w:val="28"/>
                <w:szCs w:val="36"/>
              </w:rPr>
              <w:t>小时内出检验报告。</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1054"/>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严格落实监督抽检后处置要求，发现问题产品的，依法销毁并追查原因、一查到底、消除风险。</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1054"/>
        </w:trPr>
        <w:tc>
          <w:tcPr>
            <w:tcW w:w="2098" w:type="dxa"/>
            <w:vMerge/>
            <w:vAlign w:val="center"/>
          </w:tcPr>
          <w:p w:rsidR="001B54E2" w:rsidRPr="00791CC0" w:rsidRDefault="001B54E2" w:rsidP="00176C5B">
            <w:pPr>
              <w:spacing w:line="340" w:lineRule="exact"/>
              <w:rPr>
                <w:rFonts w:eastAsia="仿宋_GB2312"/>
                <w:sz w:val="28"/>
                <w:szCs w:val="36"/>
              </w:rPr>
            </w:pP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与承担抽检任务的检测单位联合开展监督抽检，规范抽样程序，完善信息记录，满足后处置与追溯要求。</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r w:rsidR="001B54E2" w:rsidRPr="00791CC0" w:rsidTr="00176C5B">
        <w:trPr>
          <w:trHeight w:val="535"/>
        </w:trPr>
        <w:tc>
          <w:tcPr>
            <w:tcW w:w="2098"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综合监管科</w:t>
            </w:r>
          </w:p>
        </w:tc>
        <w:tc>
          <w:tcPr>
            <w:tcW w:w="8933" w:type="dxa"/>
            <w:vAlign w:val="center"/>
          </w:tcPr>
          <w:p w:rsidR="001B54E2" w:rsidRPr="00791CC0" w:rsidRDefault="001B54E2" w:rsidP="00176C5B">
            <w:pPr>
              <w:spacing w:line="340" w:lineRule="exact"/>
              <w:rPr>
                <w:rFonts w:eastAsia="仿宋_GB2312"/>
                <w:sz w:val="28"/>
                <w:szCs w:val="36"/>
              </w:rPr>
            </w:pPr>
            <w:r w:rsidRPr="00791CC0">
              <w:rPr>
                <w:rFonts w:eastAsia="仿宋_GB2312" w:hAnsi="仿宋_GB2312"/>
                <w:sz w:val="28"/>
                <w:szCs w:val="36"/>
              </w:rPr>
              <w:t>实施</w:t>
            </w:r>
            <w:r w:rsidRPr="00791CC0">
              <w:rPr>
                <w:rFonts w:eastAsia="仿宋_GB2312"/>
                <w:sz w:val="28"/>
                <w:szCs w:val="36"/>
              </w:rPr>
              <w:t>“</w:t>
            </w:r>
            <w:r w:rsidRPr="00791CC0">
              <w:rPr>
                <w:rFonts w:eastAsia="仿宋_GB2312" w:hAnsi="仿宋_GB2312"/>
                <w:sz w:val="28"/>
                <w:szCs w:val="36"/>
              </w:rPr>
              <w:t>信用公示</w:t>
            </w:r>
            <w:r w:rsidRPr="00791CC0">
              <w:rPr>
                <w:rFonts w:eastAsia="仿宋_GB2312"/>
                <w:sz w:val="28"/>
                <w:szCs w:val="36"/>
              </w:rPr>
              <w:t>”</w:t>
            </w:r>
            <w:r w:rsidRPr="00791CC0">
              <w:rPr>
                <w:rFonts w:eastAsia="仿宋_GB2312" w:hAnsi="仿宋_GB2312"/>
                <w:sz w:val="28"/>
                <w:szCs w:val="36"/>
              </w:rPr>
              <w:t>制度。根据供货商退出、禁入情况，实时动态调整韭菜、豆芽种植、经营名录和黑名单</w:t>
            </w:r>
          </w:p>
        </w:tc>
        <w:tc>
          <w:tcPr>
            <w:tcW w:w="2864" w:type="dxa"/>
            <w:vAlign w:val="center"/>
          </w:tcPr>
          <w:p w:rsidR="001B54E2" w:rsidRPr="00791CC0" w:rsidRDefault="001B54E2" w:rsidP="00176C5B">
            <w:pPr>
              <w:spacing w:line="340" w:lineRule="exact"/>
              <w:rPr>
                <w:rFonts w:eastAsia="仿宋_GB2312"/>
                <w:sz w:val="28"/>
                <w:szCs w:val="36"/>
              </w:rPr>
            </w:pPr>
            <w:smartTag w:uri="urn:schemas-microsoft-com:office:smarttags" w:element="chsdate">
              <w:smartTagPr>
                <w:attr w:name="IsROCDate" w:val="False"/>
                <w:attr w:name="IsLunarDate" w:val="False"/>
                <w:attr w:name="Day" w:val="15"/>
                <w:attr w:name="Month" w:val="4"/>
                <w:attr w:name="Year" w:val="2020"/>
              </w:smartTagPr>
              <w:r w:rsidRPr="00791CC0">
                <w:rPr>
                  <w:rFonts w:eastAsia="仿宋_GB2312"/>
                  <w:sz w:val="28"/>
                  <w:szCs w:val="36"/>
                </w:rPr>
                <w:t>4</w:t>
              </w:r>
              <w:r w:rsidRPr="00791CC0">
                <w:rPr>
                  <w:rFonts w:eastAsia="仿宋_GB2312" w:hAnsi="仿宋_GB2312"/>
                  <w:sz w:val="28"/>
                  <w:szCs w:val="36"/>
                </w:rPr>
                <w:t>月</w:t>
              </w:r>
              <w:r w:rsidRPr="00791CC0">
                <w:rPr>
                  <w:rFonts w:eastAsia="仿宋_GB2312"/>
                  <w:sz w:val="28"/>
                  <w:szCs w:val="36"/>
                </w:rPr>
                <w:t>15</w:t>
              </w:r>
              <w:r w:rsidRPr="00791CC0">
                <w:rPr>
                  <w:rFonts w:eastAsia="仿宋_GB2312" w:hAnsi="仿宋_GB2312"/>
                  <w:sz w:val="28"/>
                  <w:szCs w:val="36"/>
                </w:rPr>
                <w:t>日</w:t>
              </w:r>
            </w:smartTag>
            <w:r w:rsidRPr="00791CC0">
              <w:rPr>
                <w:rFonts w:eastAsia="仿宋_GB2312"/>
                <w:sz w:val="28"/>
                <w:szCs w:val="36"/>
              </w:rPr>
              <w:t>-</w:t>
            </w:r>
            <w:smartTag w:uri="urn:schemas-microsoft-com:office:smarttags" w:element="chsdate">
              <w:smartTagPr>
                <w:attr w:name="IsROCDate" w:val="False"/>
                <w:attr w:name="IsLunarDate" w:val="False"/>
                <w:attr w:name="Day" w:val="31"/>
                <w:attr w:name="Month" w:val="7"/>
                <w:attr w:name="Year" w:val="2020"/>
              </w:smartTagPr>
              <w:r w:rsidRPr="00791CC0">
                <w:rPr>
                  <w:rFonts w:eastAsia="仿宋_GB2312"/>
                  <w:sz w:val="28"/>
                  <w:szCs w:val="36"/>
                </w:rPr>
                <w:t>7</w:t>
              </w:r>
              <w:r w:rsidRPr="00791CC0">
                <w:rPr>
                  <w:rFonts w:eastAsia="仿宋_GB2312" w:hAnsi="仿宋_GB2312"/>
                  <w:sz w:val="28"/>
                  <w:szCs w:val="36"/>
                </w:rPr>
                <w:t>月</w:t>
              </w:r>
              <w:r w:rsidRPr="00791CC0">
                <w:rPr>
                  <w:rFonts w:eastAsia="仿宋_GB2312"/>
                  <w:sz w:val="28"/>
                  <w:szCs w:val="36"/>
                </w:rPr>
                <w:t>31</w:t>
              </w:r>
              <w:r w:rsidRPr="00791CC0">
                <w:rPr>
                  <w:rFonts w:eastAsia="仿宋_GB2312" w:hAnsi="仿宋_GB2312"/>
                  <w:sz w:val="28"/>
                  <w:szCs w:val="36"/>
                </w:rPr>
                <w:t>日</w:t>
              </w:r>
            </w:smartTag>
          </w:p>
        </w:tc>
      </w:tr>
    </w:tbl>
    <w:p w:rsidR="001B1B58" w:rsidRDefault="001B1B58" w:rsidP="001B54E2"/>
    <w:sectPr w:rsidR="001B1B58" w:rsidSect="001B54E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B58" w:rsidRDefault="001B1B58" w:rsidP="001B54E2">
      <w:r>
        <w:separator/>
      </w:r>
    </w:p>
  </w:endnote>
  <w:endnote w:type="continuationSeparator" w:id="1">
    <w:p w:rsidR="001B1B58" w:rsidRDefault="001B1B58" w:rsidP="001B54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panose1 w:val="02010609030101010101"/>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B58" w:rsidRDefault="001B1B58" w:rsidP="001B54E2">
      <w:r>
        <w:separator/>
      </w:r>
    </w:p>
  </w:footnote>
  <w:footnote w:type="continuationSeparator" w:id="1">
    <w:p w:rsidR="001B1B58" w:rsidRDefault="001B1B58" w:rsidP="001B54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54E2"/>
    <w:rsid w:val="001B1B58"/>
    <w:rsid w:val="001B54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4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54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B54E2"/>
    <w:rPr>
      <w:sz w:val="18"/>
      <w:szCs w:val="18"/>
    </w:rPr>
  </w:style>
  <w:style w:type="paragraph" w:styleId="a4">
    <w:name w:val="footer"/>
    <w:basedOn w:val="a"/>
    <w:link w:val="Char0"/>
    <w:uiPriority w:val="99"/>
    <w:semiHidden/>
    <w:unhideWhenUsed/>
    <w:rsid w:val="001B54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B54E2"/>
    <w:rPr>
      <w:sz w:val="18"/>
      <w:szCs w:val="18"/>
    </w:rPr>
  </w:style>
  <w:style w:type="paragraph" w:customStyle="1" w:styleId="1">
    <w:name w:val="无间隔1"/>
    <w:qFormat/>
    <w:rsid w:val="001B54E2"/>
    <w:pPr>
      <w:widowControl w:val="0"/>
      <w:jc w:val="both"/>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232</Words>
  <Characters>1324</Characters>
  <Application>Microsoft Office Word</Application>
  <DocSecurity>0</DocSecurity>
  <Lines>11</Lines>
  <Paragraphs>3</Paragraphs>
  <ScaleCrop>false</ScaleCrop>
  <Company>微软中国</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包一坤</dc:creator>
  <cp:keywords/>
  <dc:description/>
  <cp:lastModifiedBy>包一坤</cp:lastModifiedBy>
  <cp:revision>2</cp:revision>
  <dcterms:created xsi:type="dcterms:W3CDTF">2020-04-24T00:27:00Z</dcterms:created>
  <dcterms:modified xsi:type="dcterms:W3CDTF">2020-04-24T00:27:00Z</dcterms:modified>
</cp:coreProperties>
</file>