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spacing w:line="580" w:lineRule="exac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附件4</w:t>
      </w:r>
    </w:p>
    <w:p>
      <w:pPr>
        <w:pStyle w:val="6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100" w:afterAutospacing="0" w:line="580" w:lineRule="exact"/>
        <w:ind w:left="0" w:right="0" w:firstLine="0"/>
        <w:jc w:val="center"/>
        <w:outlineLvl w:val="9"/>
        <w:rPr>
          <w:rFonts w:hint="default" w:ascii="Times New Roman" w:hAnsi="Times New Roman" w:eastAsia="方正小标宋_GBK" w:cs="Times New Roman"/>
          <w:b w:val="0"/>
          <w:bCs w:val="0"/>
          <w:caps w:val="0"/>
          <w:color w:val="auto"/>
          <w:sz w:val="44"/>
          <w:szCs w:val="44"/>
          <w:vertAlign w:val="baseline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100" w:afterAutospacing="0" w:line="580" w:lineRule="exact"/>
        <w:ind w:left="0" w:right="0" w:firstLine="0"/>
        <w:jc w:val="center"/>
        <w:outlineLvl w:val="9"/>
        <w:rPr>
          <w:rFonts w:hint="default" w:ascii="Times New Roman" w:hAnsi="Times New Roman" w:eastAsia="方正小标宋_GBK" w:cs="Times New Roman"/>
          <w:b w:val="0"/>
          <w:bCs w:val="0"/>
          <w:caps w:val="0"/>
          <w:color w:val="auto"/>
          <w:sz w:val="44"/>
          <w:szCs w:val="44"/>
          <w:vertAlign w:val="baseli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/>
        </w:rPr>
        <w:t xml:space="preserve"> </w:t>
      </w: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aps w:val="0"/>
          <w:color w:val="auto"/>
          <w:sz w:val="44"/>
          <w:szCs w:val="44"/>
          <w:vertAlign w:val="baseline"/>
        </w:rPr>
        <w:t>“医保便民药店”</w:t>
      </w:r>
      <w:r>
        <w:rPr>
          <w:rFonts w:hint="eastAsia" w:ascii="Times New Roman" w:hAnsi="方正小标宋_GBK" w:eastAsia="方正小标宋_GBK" w:cs="方正小标宋_GBK"/>
          <w:b w:val="0"/>
          <w:bCs w:val="0"/>
          <w:color w:val="auto"/>
          <w:sz w:val="44"/>
          <w:szCs w:val="44"/>
          <w:lang w:val="en-US"/>
        </w:rPr>
        <w:t>日常管理制度</w:t>
      </w:r>
    </w:p>
    <w:bookmarkEnd w:id="0"/>
    <w:p>
      <w:pPr>
        <w:pStyle w:val="12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bottom"/>
        <w:outlineLvl w:val="9"/>
        <w:rPr>
          <w:rFonts w:hint="default" w:ascii="Times New Roman" w:hAnsi="Times New Roman" w:eastAsia="方正楷体_GBK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方正楷体_GBK" w:eastAsia="方正楷体_GBK" w:cs="方正楷体_GBK"/>
          <w:color w:val="auto"/>
          <w:sz w:val="32"/>
          <w:szCs w:val="32"/>
          <w:lang w:val="en-US"/>
        </w:rPr>
        <w:t>（试行）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宋体" w:cs="Times New Roman"/>
          <w:caps w:val="0"/>
          <w:color w:val="auto"/>
          <w:sz w:val="21"/>
          <w:szCs w:val="21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caps w:val="0"/>
          <w:color w:val="auto"/>
          <w:sz w:val="32"/>
          <w:szCs w:val="32"/>
          <w:vertAlign w:val="baseline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根据江苏省医疗保障局“医保便民药店”相关工作要求，为全面做好集采药品、国谈药品各项日常管理服务工作，现制定如下管理制度：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caps w:val="0"/>
          <w:color w:val="auto"/>
          <w:sz w:val="32"/>
          <w:szCs w:val="32"/>
          <w:vertAlign w:val="baseline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一、坚持遵循公平、合法和诚实守信的原则，“零差率”销售通过医保招采平台采购的医保集采药品及国谈药品，并主动向社会公示集采中选药品的购进价格和销售价格信息。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caps w:val="0"/>
          <w:color w:val="auto"/>
          <w:sz w:val="32"/>
          <w:szCs w:val="32"/>
          <w:vertAlign w:val="baseline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二、对医保集采药品、国谈药品进销存实行全程信息化管理，并在药品进销存系统中做单独标记，严格按照国家医保局智能监管系统定点医药机构接口规范，准确、完整上传医保集采药品、国谈药品药品进销存信息，纳入全省统一的医保基金智能监管系统接受统一监督管理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caps w:val="0"/>
          <w:color w:val="auto"/>
          <w:sz w:val="32"/>
          <w:szCs w:val="32"/>
          <w:vertAlign w:val="baseline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三、应于明显位置悬挂“医保集采药品、国谈药品销售专柜”标志标识，做到集采药品、国谈药品专区专柜存放，药品购进记录、销售记录等相关资料、数据、票据必须相互吻合，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单独建账立档、处方分类装订保存，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保证数据真实、及时、准确、清晰、完整。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caps w:val="0"/>
          <w:color w:val="auto"/>
          <w:sz w:val="32"/>
          <w:szCs w:val="32"/>
          <w:vertAlign w:val="baseline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四、认真核对患者有效身份凭证，做到人证相符。严格按照《处方管理办法》等相关规定，合理控制购药人的单次购药量；对用量较大的集采药品、国谈药品，应采用拆剪零售包装或在零售包装上用不易擦拭笔迹标明用法、用量等措施，避免集采药品、国谈药品出现串换、倒卖等问题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caps w:val="0"/>
          <w:color w:val="auto"/>
          <w:sz w:val="32"/>
          <w:szCs w:val="32"/>
          <w:vertAlign w:val="baseline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五、委托他人代购药品的，应核验委托人和受托人身份凭证，并做好相应购药登记记录，记录应包括但不限于委托人和受托人身份信息、联系方式等。同一购药人短期内反复购买同一集采药品、国谈药品的，应在记录中注明理由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caps w:val="0"/>
          <w:color w:val="auto"/>
          <w:sz w:val="32"/>
          <w:szCs w:val="32"/>
          <w:vertAlign w:val="baseline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六、应定期组织开展集采药品、国谈药品政策培训宣传，加强对从业人员业务管理和对参保群众宣传解读，确保从业人员熟练合规提供服务，基层群众及时了解掌握医保惠民政策。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caps w:val="0"/>
          <w:color w:val="auto"/>
          <w:sz w:val="32"/>
          <w:szCs w:val="32"/>
          <w:vertAlign w:val="baseline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 xml:space="preserve">七、严格做好集采药品、国谈药品管理工作，发现他人倒卖集中采购药品、国谈药品的，应及时向医疗保障部门和市场监管部门反映。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八、如违反医保定点零售药店服务协议及“医保便民药店”专项医保协议相关约定、日常管理制度、《医疗保障基金使用监督管理条例》等制度规范，应承担违约责任并接受医疗保障部门作出的处理处罚决定。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840" w:rightChars="4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840" w:rightChars="4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8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814" w:right="1531" w:bottom="1984" w:left="1531" w:header="720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05D"/>
    <w:rsid w:val="00020086"/>
    <w:rsid w:val="00057CE4"/>
    <w:rsid w:val="00066532"/>
    <w:rsid w:val="000829C6"/>
    <w:rsid w:val="000831BA"/>
    <w:rsid w:val="000C28AA"/>
    <w:rsid w:val="00127372"/>
    <w:rsid w:val="0014564F"/>
    <w:rsid w:val="00147FEB"/>
    <w:rsid w:val="00162DC9"/>
    <w:rsid w:val="00172A27"/>
    <w:rsid w:val="00174DB9"/>
    <w:rsid w:val="00177EF8"/>
    <w:rsid w:val="00186F37"/>
    <w:rsid w:val="001A6996"/>
    <w:rsid w:val="001C34E4"/>
    <w:rsid w:val="00211AD5"/>
    <w:rsid w:val="00234192"/>
    <w:rsid w:val="0026612E"/>
    <w:rsid w:val="00285C6D"/>
    <w:rsid w:val="002867C5"/>
    <w:rsid w:val="002B1F76"/>
    <w:rsid w:val="002D486E"/>
    <w:rsid w:val="002F1467"/>
    <w:rsid w:val="00320FBD"/>
    <w:rsid w:val="00336C36"/>
    <w:rsid w:val="0036056C"/>
    <w:rsid w:val="00361990"/>
    <w:rsid w:val="003955A0"/>
    <w:rsid w:val="003A081C"/>
    <w:rsid w:val="003B58BA"/>
    <w:rsid w:val="003C01CB"/>
    <w:rsid w:val="003C3C04"/>
    <w:rsid w:val="003F189A"/>
    <w:rsid w:val="003F5FDC"/>
    <w:rsid w:val="0040164E"/>
    <w:rsid w:val="004058FD"/>
    <w:rsid w:val="00411C7D"/>
    <w:rsid w:val="00417354"/>
    <w:rsid w:val="00445C8B"/>
    <w:rsid w:val="0045436A"/>
    <w:rsid w:val="004760C0"/>
    <w:rsid w:val="0048041E"/>
    <w:rsid w:val="004B45DB"/>
    <w:rsid w:val="004C316B"/>
    <w:rsid w:val="00513F00"/>
    <w:rsid w:val="00580CB9"/>
    <w:rsid w:val="005873B7"/>
    <w:rsid w:val="00593C1E"/>
    <w:rsid w:val="005A3E0C"/>
    <w:rsid w:val="005B3C62"/>
    <w:rsid w:val="005B5A8E"/>
    <w:rsid w:val="005C4211"/>
    <w:rsid w:val="005F51E0"/>
    <w:rsid w:val="00616A64"/>
    <w:rsid w:val="00617723"/>
    <w:rsid w:val="006659DE"/>
    <w:rsid w:val="006933CC"/>
    <w:rsid w:val="006B47DD"/>
    <w:rsid w:val="006C0DDA"/>
    <w:rsid w:val="006C53CD"/>
    <w:rsid w:val="006C5870"/>
    <w:rsid w:val="006C7F78"/>
    <w:rsid w:val="006D37A0"/>
    <w:rsid w:val="006D40A0"/>
    <w:rsid w:val="00721702"/>
    <w:rsid w:val="00721999"/>
    <w:rsid w:val="00745AAE"/>
    <w:rsid w:val="0076082D"/>
    <w:rsid w:val="007737B5"/>
    <w:rsid w:val="007837EC"/>
    <w:rsid w:val="007850CC"/>
    <w:rsid w:val="007C0372"/>
    <w:rsid w:val="007E1132"/>
    <w:rsid w:val="00830FCB"/>
    <w:rsid w:val="008324B8"/>
    <w:rsid w:val="00854BF4"/>
    <w:rsid w:val="008714E7"/>
    <w:rsid w:val="008A4CA7"/>
    <w:rsid w:val="008E1691"/>
    <w:rsid w:val="008F16C5"/>
    <w:rsid w:val="008F3C81"/>
    <w:rsid w:val="008F7894"/>
    <w:rsid w:val="0090671F"/>
    <w:rsid w:val="009069BA"/>
    <w:rsid w:val="009334BD"/>
    <w:rsid w:val="0097192A"/>
    <w:rsid w:val="00983FFB"/>
    <w:rsid w:val="009F153F"/>
    <w:rsid w:val="009F794A"/>
    <w:rsid w:val="00A3606E"/>
    <w:rsid w:val="00A45A93"/>
    <w:rsid w:val="00A820DD"/>
    <w:rsid w:val="00A84962"/>
    <w:rsid w:val="00AA0C5C"/>
    <w:rsid w:val="00AD0920"/>
    <w:rsid w:val="00AD12EF"/>
    <w:rsid w:val="00AF444D"/>
    <w:rsid w:val="00B00ACE"/>
    <w:rsid w:val="00B00F88"/>
    <w:rsid w:val="00B30ED7"/>
    <w:rsid w:val="00B422EB"/>
    <w:rsid w:val="00B447E9"/>
    <w:rsid w:val="00B52F95"/>
    <w:rsid w:val="00B83373"/>
    <w:rsid w:val="00BB4C4D"/>
    <w:rsid w:val="00BC5C55"/>
    <w:rsid w:val="00BD0BF3"/>
    <w:rsid w:val="00BD4F89"/>
    <w:rsid w:val="00C05F20"/>
    <w:rsid w:val="00C323E3"/>
    <w:rsid w:val="00C4148D"/>
    <w:rsid w:val="00C42C39"/>
    <w:rsid w:val="00CA3B24"/>
    <w:rsid w:val="00CC079C"/>
    <w:rsid w:val="00CC54A8"/>
    <w:rsid w:val="00CD00F1"/>
    <w:rsid w:val="00CE07A2"/>
    <w:rsid w:val="00D059B8"/>
    <w:rsid w:val="00D0783E"/>
    <w:rsid w:val="00D1510D"/>
    <w:rsid w:val="00D17004"/>
    <w:rsid w:val="00D208D4"/>
    <w:rsid w:val="00D2355F"/>
    <w:rsid w:val="00D31DA5"/>
    <w:rsid w:val="00DE2C1E"/>
    <w:rsid w:val="00DE32B5"/>
    <w:rsid w:val="00DF413D"/>
    <w:rsid w:val="00E23638"/>
    <w:rsid w:val="00E3038B"/>
    <w:rsid w:val="00E519F7"/>
    <w:rsid w:val="00E65CE8"/>
    <w:rsid w:val="00E70B0F"/>
    <w:rsid w:val="00EB38E8"/>
    <w:rsid w:val="00EB7573"/>
    <w:rsid w:val="00ED552E"/>
    <w:rsid w:val="00F01232"/>
    <w:rsid w:val="00F06FEE"/>
    <w:rsid w:val="00F11E44"/>
    <w:rsid w:val="00F17769"/>
    <w:rsid w:val="00F26865"/>
    <w:rsid w:val="00F35513"/>
    <w:rsid w:val="00F75513"/>
    <w:rsid w:val="00F91586"/>
    <w:rsid w:val="00F9567C"/>
    <w:rsid w:val="03300CDA"/>
    <w:rsid w:val="03F34394"/>
    <w:rsid w:val="0621672E"/>
    <w:rsid w:val="08080FA0"/>
    <w:rsid w:val="0ADE3797"/>
    <w:rsid w:val="0E8335E0"/>
    <w:rsid w:val="13B0057F"/>
    <w:rsid w:val="1EDC70F1"/>
    <w:rsid w:val="1FA834FD"/>
    <w:rsid w:val="1FCF398E"/>
    <w:rsid w:val="23A8717A"/>
    <w:rsid w:val="243766CE"/>
    <w:rsid w:val="24DC0AAD"/>
    <w:rsid w:val="30981D8D"/>
    <w:rsid w:val="33BC2F5F"/>
    <w:rsid w:val="34C22E58"/>
    <w:rsid w:val="36DF2DEE"/>
    <w:rsid w:val="3A022FE9"/>
    <w:rsid w:val="3A595F4B"/>
    <w:rsid w:val="3AB527A4"/>
    <w:rsid w:val="3B397698"/>
    <w:rsid w:val="3B862770"/>
    <w:rsid w:val="3E2E4AA9"/>
    <w:rsid w:val="3E6212E9"/>
    <w:rsid w:val="41E8327B"/>
    <w:rsid w:val="43976A59"/>
    <w:rsid w:val="4DE56120"/>
    <w:rsid w:val="4E483616"/>
    <w:rsid w:val="517E1341"/>
    <w:rsid w:val="55D239C7"/>
    <w:rsid w:val="5E4F7A04"/>
    <w:rsid w:val="6095203F"/>
    <w:rsid w:val="60E64AEB"/>
    <w:rsid w:val="68EA7E50"/>
    <w:rsid w:val="6B7C5C4B"/>
    <w:rsid w:val="6B9242B3"/>
    <w:rsid w:val="6FF6114F"/>
    <w:rsid w:val="7B043EB2"/>
    <w:rsid w:val="7C633338"/>
    <w:rsid w:val="7DC8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unhideWhenUsed/>
    <w:qFormat/>
    <w:uiPriority w:val="39"/>
    <w:pPr>
      <w:widowControl/>
      <w:tabs>
        <w:tab w:val="right" w:leader="dot" w:pos="8778"/>
      </w:tabs>
      <w:spacing w:beforeLines="0" w:after="100" w:line="259" w:lineRule="auto"/>
      <w:jc w:val="left"/>
    </w:pPr>
    <w:rPr>
      <w:rFonts w:ascii="宋体" w:hAnsi="宋体" w:eastAsia="宋体" w:cs="Times New Roman"/>
      <w:b/>
      <w:bCs/>
      <w:kern w:val="0"/>
      <w:sz w:val="28"/>
      <w:szCs w:val="2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p0"/>
    <w:basedOn w:val="1"/>
    <w:qFormat/>
    <w:uiPriority w:val="0"/>
    <w:pPr>
      <w:widowControl/>
      <w:jc w:val="left"/>
    </w:pPr>
    <w:rPr>
      <w:kern w:val="0"/>
      <w:sz w:val="20"/>
      <w:szCs w:val="20"/>
    </w:rPr>
  </w:style>
  <w:style w:type="paragraph" w:customStyle="1" w:styleId="12">
    <w:name w:val="文件格式"/>
    <w:basedOn w:val="1"/>
    <w:qFormat/>
    <w:uiPriority w:val="99"/>
    <w:pPr>
      <w:widowControl/>
      <w:spacing w:beforeLines="0" w:line="460" w:lineRule="atLeast"/>
      <w:ind w:left="1" w:firstLine="419"/>
      <w:textAlignment w:val="bottom"/>
    </w:pPr>
    <w:rPr>
      <w:rFonts w:ascii="Calibri" w:hAnsi="Calibri" w:eastAsia="仿宋_GB2312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186</Words>
  <Characters>1061</Characters>
  <Lines>8</Lines>
  <Paragraphs>2</Paragraphs>
  <TotalTime>30</TotalTime>
  <ScaleCrop>false</ScaleCrop>
  <LinksUpToDate>false</LinksUpToDate>
  <CharactersWithSpaces>1245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2020-06-15T08:58:00Z</dcterms:created>
  <dc:creator>微软用户</dc:creator>
  <cp:lastModifiedBy>NTKO</cp:lastModifiedBy>
  <cp:lastPrinted>2023-06-29T07:20:00Z</cp:lastPrinted>
  <dcterms:modified xsi:type="dcterms:W3CDTF">2023-06-29T07:51:22Z</dcterms:modified>
  <dc:title>关于明确局领导班子成员分工的通知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1977A8F8D26C446E814F94F40BA8C560</vt:lpwstr>
  </property>
</Properties>
</file>