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horzAnchor="margin" w:tblpXSpec="center" w:tblpYSpec="top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7"/>
              <w:spacing w:line="600" w:lineRule="exact"/>
              <w:jc w:val="both"/>
              <w:rPr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7"/>
              <w:spacing w:line="600" w:lineRule="exact"/>
              <w:jc w:val="both"/>
              <w:rPr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7"/>
              <w:spacing w:line="600" w:lineRule="exact"/>
              <w:jc w:val="both"/>
              <w:rPr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20"/>
              <w:spacing w:before="120" w:after="300" w:line="1300" w:lineRule="atLeast"/>
              <w:rPr>
                <w:rFonts w:ascii="Times New Roman" w:eastAsia="方正小标宋_GBK"/>
                <w:sz w:val="130"/>
              </w:rPr>
            </w:pPr>
            <w:r>
              <w:rPr>
                <w:rFonts w:hint="eastAsia" w:ascii="Times New Roman" w:eastAsia="方正小标宋_GBK"/>
                <w:sz w:val="1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left" w:pos="8364"/>
              </w:tabs>
              <w:ind w:firstLine="0"/>
              <w:jc w:val="center"/>
            </w:pPr>
            <w:r>
              <w:rPr>
                <w:rFonts w:hint="eastAsia"/>
              </w:rPr>
              <w:t>东政发〔2020〕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21"/>
              <w:snapToGrid w:val="0"/>
              <w:spacing w:after="840" w:line="100" w:lineRule="atLeast"/>
              <w:ind w:left="-57" w:right="-57"/>
              <w:rPr>
                <w:rFonts w:ascii="Times New Roman"/>
              </w:rPr>
            </w:pPr>
          </w:p>
        </w:tc>
      </w:tr>
    </w:tbl>
    <w:p>
      <w:pPr>
        <w:pStyle w:val="22"/>
      </w:pPr>
      <w:r>
        <w:rPr>
          <w:rFonts w:hint="eastAsia"/>
        </w:rPr>
        <w:t>如东县人民政府  政协如东县委员会</w:t>
      </w:r>
    </w:p>
    <w:p>
      <w:pPr>
        <w:spacing w:line="660" w:lineRule="exact"/>
        <w:ind w:left="458" w:leftChars="7" w:hanging="436" w:hangingChars="100"/>
        <w:jc w:val="center"/>
      </w:pPr>
      <w:r>
        <w:rPr>
          <w:rFonts w:hint="eastAsia" w:eastAsia="方正小标宋_GBK"/>
          <w:sz w:val="44"/>
        </w:rPr>
        <w:t>关于表彰2019年度优秀提案及提案办理工作先进单位的决定</w:t>
      </w:r>
    </w:p>
    <w:p>
      <w:pPr>
        <w:spacing w:beforeLines="150" w:line="600" w:lineRule="exact"/>
        <w:ind w:firstLine="0"/>
      </w:pPr>
      <w:r>
        <w:rPr>
          <w:rFonts w:hint="eastAsia"/>
        </w:rPr>
        <w:t>各镇人民政府，各区管委会，各街道办事处，县各委办局，县各直属单位，县政协各专门委员会、各基层委组：</w:t>
      </w:r>
    </w:p>
    <w:p>
      <w:pPr>
        <w:spacing w:line="600" w:lineRule="exact"/>
        <w:rPr>
          <w:snapToGrid/>
        </w:rPr>
      </w:pPr>
      <w:r>
        <w:rPr>
          <w:rFonts w:hint="eastAsia"/>
        </w:rPr>
        <w:t>政协十五届三次会议以来，全体政协委员、政协各参加单位和各专委会，紧紧围绕县委、县政府工作中心和重要民生关切，深入调研，充分协商，积极运用提案形式建言资政；各承办单位倾心办理，真诚纳谏，一批有价值、有见地的提案办理到位、落地生效。提案的提出和办理，为推动民主决策、助力党政工作、解决相关问题、促进经济社会和谐发展发挥了积极作用。</w:t>
      </w:r>
    </w:p>
    <w:p>
      <w:pPr>
        <w:spacing w:line="600" w:lineRule="exact"/>
        <w:rPr>
          <w:rFonts w:hint="eastAsia"/>
          <w:szCs w:val="22"/>
        </w:rPr>
      </w:pPr>
      <w:r>
        <w:rPr>
          <w:rFonts w:hint="eastAsia"/>
        </w:rPr>
        <w:t>为表彰先进、宣传典型，进一步激励广大政协委员提好提案、提案承办单位办好提案，经县政协主席会议协商并县政府研究同意，决定对《关于为如东民</w:t>
      </w:r>
      <w:r>
        <w:rPr>
          <w:rFonts w:hint="eastAsia"/>
          <w:szCs w:val="22"/>
        </w:rPr>
        <w:t>营经济发展营造良好环境的提案》等20件优秀提案和县委办、县政府办等17家提案办理工作先进单位予以表彰（名单附后）。</w:t>
      </w:r>
    </w:p>
    <w:p>
      <w:pPr>
        <w:spacing w:line="600" w:lineRule="exact"/>
      </w:pPr>
      <w:r>
        <w:rPr>
          <w:rFonts w:hint="eastAsia"/>
        </w:rPr>
        <w:t>希望受表彰的提案人和承办单位珍惜荣誉，再接再厉；希望全体政协委员和各提案承办单位以先进为榜样，进一步强化政治意识和履职担当，锐意进取，奋勇争先，为谋求新时代政协工作新的进步，助推如东经济社会高质量发展作出新的更大贡献。</w:t>
      </w:r>
    </w:p>
    <w:p>
      <w:pPr>
        <w:spacing w:line="600" w:lineRule="exact"/>
      </w:pPr>
    </w:p>
    <w:p>
      <w:pPr>
        <w:spacing w:line="600" w:lineRule="exact"/>
      </w:pPr>
      <w:r>
        <w:rPr>
          <w:rFonts w:hint="eastAsia"/>
        </w:rPr>
        <w:t>附件: 1、2019年度优秀提案目录</w:t>
      </w:r>
    </w:p>
    <w:p>
      <w:pPr>
        <w:spacing w:line="600" w:lineRule="exact"/>
      </w:pPr>
      <w:r>
        <w:rPr>
          <w:rFonts w:hint="eastAsia"/>
        </w:rPr>
        <w:t xml:space="preserve">     2、2019年度提案办理工作先进单位</w:t>
      </w:r>
    </w:p>
    <w:p>
      <w:pPr>
        <w:wordWrap w:val="0"/>
        <w:ind w:right="1260" w:firstLine="0"/>
      </w:pPr>
    </w:p>
    <w:p>
      <w:pPr>
        <w:wordWrap w:val="0"/>
        <w:ind w:right="1260" w:firstLine="0"/>
      </w:pPr>
    </w:p>
    <w:p>
      <w:pPr>
        <w:wordWrap w:val="0"/>
        <w:ind w:right="1260" w:firstLine="1264" w:firstLineChars="400"/>
      </w:pPr>
      <w:r>
        <w:rPr>
          <w:rFonts w:hint="eastAsia"/>
        </w:rPr>
        <w:t xml:space="preserve">如东县人民政府        </w:t>
      </w:r>
      <w:r>
        <w:rPr>
          <w:szCs w:val="32"/>
        </w:rPr>
        <w:t>政协如东县委员会</w:t>
      </w:r>
      <w:r>
        <w:rPr>
          <w:rFonts w:hint="eastAsia"/>
        </w:rPr>
        <w:t xml:space="preserve">                                 2020年1月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 xml:space="preserve">日  </w:t>
      </w:r>
    </w:p>
    <w:p>
      <w:pPr>
        <w:wordWrap w:val="0"/>
        <w:ind w:right="1260" w:firstLine="0"/>
        <w:rPr>
          <w:rFonts w:ascii="黑体" w:eastAsia="黑体"/>
          <w:szCs w:val="32"/>
        </w:rPr>
      </w:pPr>
    </w:p>
    <w:p>
      <w:pPr>
        <w:wordWrap w:val="0"/>
        <w:ind w:right="1260" w:firstLine="0"/>
        <w:rPr>
          <w:rFonts w:ascii="黑体" w:eastAsia="黑体"/>
          <w:szCs w:val="32"/>
        </w:rPr>
      </w:pPr>
    </w:p>
    <w:p>
      <w:pPr>
        <w:wordWrap w:val="0"/>
        <w:ind w:right="1260" w:firstLine="0"/>
        <w:rPr>
          <w:rFonts w:ascii="黑体" w:eastAsia="黑体"/>
          <w:szCs w:val="32"/>
        </w:rPr>
      </w:pPr>
    </w:p>
    <w:p>
      <w:pPr>
        <w:wordWrap w:val="0"/>
        <w:ind w:right="1260" w:firstLine="0"/>
        <w:rPr>
          <w:rFonts w:ascii="黑体" w:eastAsia="黑体"/>
          <w:szCs w:val="32"/>
        </w:rPr>
      </w:pPr>
    </w:p>
    <w:p>
      <w:pPr>
        <w:wordWrap w:val="0"/>
        <w:ind w:right="1260" w:firstLine="0"/>
        <w:rPr>
          <w:rFonts w:ascii="黑体" w:eastAsia="黑体"/>
          <w:szCs w:val="32"/>
        </w:rPr>
      </w:pPr>
    </w:p>
    <w:p>
      <w:pPr>
        <w:wordWrap w:val="0"/>
        <w:ind w:right="1260" w:firstLine="0"/>
        <w:rPr>
          <w:rFonts w:ascii="黑体" w:eastAsia="黑体"/>
          <w:szCs w:val="32"/>
        </w:rPr>
      </w:pPr>
    </w:p>
    <w:p>
      <w:pPr>
        <w:wordWrap w:val="0"/>
        <w:ind w:right="1260" w:firstLine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autoSpaceDE/>
        <w:autoSpaceDN/>
        <w:snapToGrid/>
        <w:spacing w:line="240" w:lineRule="auto"/>
        <w:ind w:firstLine="436" w:firstLineChars="100"/>
        <w:jc w:val="center"/>
        <w:rPr>
          <w:rFonts w:ascii="仿宋_GB2312" w:eastAsia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2019年度优秀提案目录</w:t>
      </w:r>
    </w:p>
    <w:tbl>
      <w:tblPr>
        <w:tblStyle w:val="7"/>
        <w:tblW w:w="91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255"/>
        <w:gridCol w:w="1980"/>
      </w:tblGrid>
      <w:tr>
        <w:trPr>
          <w:trHeight w:val="36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000000"/>
                <w:sz w:val="24"/>
                <w:szCs w:val="24"/>
              </w:rPr>
              <w:t>提案号</w:t>
            </w:r>
          </w:p>
        </w:tc>
        <w:tc>
          <w:tcPr>
            <w:tcW w:w="6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hAnsi="黑体" w:eastAsia="黑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/>
                <w:color w:val="000000"/>
                <w:sz w:val="24"/>
                <w:szCs w:val="24"/>
              </w:rPr>
              <w:t>案  由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snapToGrid/>
                <w:color w:val="000000"/>
                <w:sz w:val="24"/>
                <w:szCs w:val="24"/>
              </w:rPr>
              <w:t>提案人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002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关于为如东民营经济发展营造良好环境的提案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工商联组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031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关于推进住宅小区配套幼儿园建设的提案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045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关于加强全县涉农资金管理的提案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郑光蔚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046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关于向义务教育优质均衡高质量发展迈进的提案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韩士新 于建华等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051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关于加快推进我县农村人居环境整治工作的提案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农业农村组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056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关于加大金融服务民营经济发展力度的提案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财贸组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058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关于加大金融诈骗防范和打击力度的提案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李  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069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关于严厉打击不法“会销”，切实保护老年人钱袋子的提案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076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关于全力打造如东“绿色能源之城”特色名片的提案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文艺组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关于规范住宅小区物业管理四类行为的提案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吴  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关于建立基本照护保险制度的提案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社会法制组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关于将老年人免费接种流感疫苗列入公共卫生服务项目的提案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张小薇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关于聚焦品牌引领，增强民营企业市场竞争力的提案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经济科技组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关于开展“本土优秀文化进校园”活动，加强学生家乡情怀教育的提案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沈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关于大力推广骨灰堂节地安葬方式的提案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邵亚红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关于进一步加强农民建房规划审批管理的提案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张  恺 邵亚红    戎晓舒 周海军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关于加强如东县公交体系建设的提案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苏建美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关于开展“垃圾变废为宝，着力能源再生”的提案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左建国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关于进一步完善和优化县城污水管网建设的提案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王毅敏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关于培育旅游生长点，积极支持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/>
              </w:rPr>
              <w:t>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茶古镇微改造的提案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4"/>
                <w:szCs w:val="24"/>
              </w:rPr>
              <w:t>栟茶组</w:t>
            </w:r>
          </w:p>
        </w:tc>
      </w:tr>
    </w:tbl>
    <w:p>
      <w:pPr>
        <w:autoSpaceDE/>
        <w:autoSpaceDN/>
        <w:snapToGrid/>
        <w:spacing w:line="240" w:lineRule="auto"/>
        <w:ind w:firstLine="0"/>
        <w:rPr>
          <w:rFonts w:ascii="黑体" w:hAnsi="黑体" w:eastAsia="黑体" w:cs="黑体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ascii="黑体" w:hAnsi="黑体" w:eastAsia="黑体" w:cs="黑体"/>
          <w:szCs w:val="32"/>
        </w:rPr>
      </w:pPr>
    </w:p>
    <w:p>
      <w:pPr>
        <w:autoSpaceDE/>
        <w:autoSpaceDN/>
        <w:snapToGrid/>
        <w:spacing w:line="240" w:lineRule="auto"/>
        <w:ind w:firstLine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2019年度提案办理工作先进单位</w:t>
      </w:r>
    </w:p>
    <w:p>
      <w:pPr>
        <w:autoSpaceDE/>
        <w:autoSpaceDN/>
        <w:snapToGrid/>
        <w:spacing w:line="560" w:lineRule="exact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中共如东县委办公室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如东县人民政府办公室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如东县住房和</w:t>
      </w:r>
      <w:r>
        <w:rPr>
          <w:rFonts w:ascii="仿宋_GB2312" w:eastAsia="仿宋_GB2312"/>
          <w:snapToGrid/>
          <w:kern w:val="2"/>
          <w:szCs w:val="32"/>
        </w:rPr>
        <w:t>城乡建设局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如东县发展和改革委员会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如东县农业农村局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如东县卫生健康</w:t>
      </w:r>
      <w:r>
        <w:rPr>
          <w:rFonts w:ascii="仿宋_GB2312" w:eastAsia="仿宋_GB2312"/>
          <w:snapToGrid/>
          <w:kern w:val="2"/>
          <w:szCs w:val="32"/>
        </w:rPr>
        <w:t>委员会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如东县医疗保障局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民政局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中共如东县委宣传部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南通如东</w:t>
      </w:r>
      <w:r>
        <w:rPr>
          <w:rFonts w:ascii="仿宋_GB2312" w:eastAsia="仿宋_GB2312"/>
          <w:snapToGrid/>
          <w:kern w:val="2"/>
          <w:szCs w:val="32"/>
        </w:rPr>
        <w:t>生态环境局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公安局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交通运输局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教育体育局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文化广电和旅游局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城市管理局</w:t>
      </w:r>
    </w:p>
    <w:tbl>
      <w:tblPr>
        <w:tblStyle w:val="7"/>
        <w:tblpPr w:leftFromText="180" w:rightFromText="180" w:vertAnchor="text" w:horzAnchor="page" w:tblpX="1675" w:tblpY="1568"/>
        <w:tblOverlap w:val="never"/>
        <w:tblW w:w="942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471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9420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县委各部门，县人大常委会办公室，县人武部，县各人民团体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4709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如东县人民政府办公室</w:t>
            </w:r>
          </w:p>
        </w:tc>
        <w:tc>
          <w:tcPr>
            <w:tcW w:w="4711" w:type="dxa"/>
            <w:noWrap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日印发 </w:t>
            </w:r>
          </w:p>
        </w:tc>
      </w:tr>
    </w:tbl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如东县行政</w:t>
      </w:r>
      <w:r>
        <w:rPr>
          <w:rFonts w:ascii="仿宋_GB2312" w:eastAsia="仿宋_GB2312"/>
          <w:snapToGrid/>
          <w:kern w:val="2"/>
          <w:szCs w:val="32"/>
        </w:rPr>
        <w:t>审批局</w:t>
      </w:r>
    </w:p>
    <w:p>
      <w:pPr>
        <w:autoSpaceDE/>
        <w:autoSpaceDN/>
        <w:snapToGrid/>
        <w:spacing w:line="560" w:lineRule="exact"/>
        <w:ind w:firstLine="620" w:firstLineChars="196"/>
        <w:jc w:val="left"/>
        <w:rPr>
          <w:rFonts w:ascii="仿宋_GB2312" w:eastAsia="仿宋_GB2312"/>
          <w:snapToGrid/>
          <w:kern w:val="2"/>
          <w:szCs w:val="32"/>
        </w:rPr>
      </w:pPr>
      <w:r>
        <w:rPr>
          <w:rFonts w:hint="eastAsia" w:ascii="仿宋_GB2312" w:eastAsia="仿宋_GB2312"/>
          <w:snapToGrid/>
          <w:kern w:val="2"/>
          <w:szCs w:val="32"/>
        </w:rPr>
        <w:t>如东县</w:t>
      </w:r>
      <w:r>
        <w:rPr>
          <w:rFonts w:ascii="仿宋_GB2312" w:eastAsia="仿宋_GB2312"/>
          <w:snapToGrid/>
          <w:kern w:val="2"/>
          <w:szCs w:val="32"/>
        </w:rPr>
        <w:t>地方金融</w:t>
      </w:r>
      <w:r>
        <w:rPr>
          <w:rFonts w:hint="eastAsia" w:ascii="仿宋_GB2312" w:eastAsia="仿宋_GB2312"/>
          <w:snapToGrid/>
          <w:kern w:val="2"/>
          <w:szCs w:val="32"/>
        </w:rPr>
        <w:t>监督管理</w:t>
      </w:r>
      <w:r>
        <w:rPr>
          <w:rFonts w:ascii="仿宋_GB2312" w:eastAsia="仿宋_GB2312"/>
          <w:snapToGrid/>
          <w:kern w:val="2"/>
          <w:szCs w:val="32"/>
        </w:rPr>
        <w:t>局</w:t>
      </w:r>
    </w:p>
    <w:p>
      <w:pPr>
        <w:pStyle w:val="28"/>
        <w:snapToGrid w:val="0"/>
        <w:spacing w:line="100" w:lineRule="atLeast"/>
        <w:ind w:left="-57" w:right="-57"/>
        <w:rPr>
          <w:b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31" w:bottom="1814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3</w:t>
    </w:r>
    <w: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4</w:t>
    </w:r>
    <w: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295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4536"/>
    <w:rsid w:val="000041C9"/>
    <w:rsid w:val="00004491"/>
    <w:rsid w:val="00022F11"/>
    <w:rsid w:val="00026EC9"/>
    <w:rsid w:val="000572E2"/>
    <w:rsid w:val="0006355E"/>
    <w:rsid w:val="000664B1"/>
    <w:rsid w:val="000775B4"/>
    <w:rsid w:val="00086865"/>
    <w:rsid w:val="00092103"/>
    <w:rsid w:val="000A0A13"/>
    <w:rsid w:val="0010225A"/>
    <w:rsid w:val="001140A2"/>
    <w:rsid w:val="001C49E9"/>
    <w:rsid w:val="00211222"/>
    <w:rsid w:val="002233FB"/>
    <w:rsid w:val="00245BF1"/>
    <w:rsid w:val="0025543A"/>
    <w:rsid w:val="00285992"/>
    <w:rsid w:val="002C67E8"/>
    <w:rsid w:val="002F6A70"/>
    <w:rsid w:val="00310770"/>
    <w:rsid w:val="00330182"/>
    <w:rsid w:val="0035559D"/>
    <w:rsid w:val="003A070B"/>
    <w:rsid w:val="003D78FE"/>
    <w:rsid w:val="003F2C4E"/>
    <w:rsid w:val="0048307E"/>
    <w:rsid w:val="004E4535"/>
    <w:rsid w:val="004F5C29"/>
    <w:rsid w:val="0050186D"/>
    <w:rsid w:val="005068CD"/>
    <w:rsid w:val="00514536"/>
    <w:rsid w:val="00522410"/>
    <w:rsid w:val="0052254D"/>
    <w:rsid w:val="0053462A"/>
    <w:rsid w:val="005421C5"/>
    <w:rsid w:val="00544264"/>
    <w:rsid w:val="005634D1"/>
    <w:rsid w:val="00572B58"/>
    <w:rsid w:val="0058215C"/>
    <w:rsid w:val="005A0672"/>
    <w:rsid w:val="005A6A07"/>
    <w:rsid w:val="005F20A4"/>
    <w:rsid w:val="006060E4"/>
    <w:rsid w:val="00680F42"/>
    <w:rsid w:val="006C67D5"/>
    <w:rsid w:val="006D0A12"/>
    <w:rsid w:val="006E59B5"/>
    <w:rsid w:val="00703FA3"/>
    <w:rsid w:val="007138F2"/>
    <w:rsid w:val="00746126"/>
    <w:rsid w:val="007717D0"/>
    <w:rsid w:val="007A4692"/>
    <w:rsid w:val="007A66C9"/>
    <w:rsid w:val="007F0BE9"/>
    <w:rsid w:val="00876E0A"/>
    <w:rsid w:val="008C2B28"/>
    <w:rsid w:val="008E323E"/>
    <w:rsid w:val="008F5701"/>
    <w:rsid w:val="009539AF"/>
    <w:rsid w:val="00A27EE0"/>
    <w:rsid w:val="00A445C2"/>
    <w:rsid w:val="00A76B0B"/>
    <w:rsid w:val="00A873B3"/>
    <w:rsid w:val="00AB1867"/>
    <w:rsid w:val="00AE4C56"/>
    <w:rsid w:val="00B07141"/>
    <w:rsid w:val="00B62C04"/>
    <w:rsid w:val="00B65B1F"/>
    <w:rsid w:val="00BB262F"/>
    <w:rsid w:val="00BF0962"/>
    <w:rsid w:val="00C049F8"/>
    <w:rsid w:val="00C42BB2"/>
    <w:rsid w:val="00C967E4"/>
    <w:rsid w:val="00CD658F"/>
    <w:rsid w:val="00D37EF3"/>
    <w:rsid w:val="00D735FD"/>
    <w:rsid w:val="00DC1B78"/>
    <w:rsid w:val="00DC73FC"/>
    <w:rsid w:val="00E67BA9"/>
    <w:rsid w:val="00E820D1"/>
    <w:rsid w:val="00E9066D"/>
    <w:rsid w:val="00EA0219"/>
    <w:rsid w:val="00EB3063"/>
    <w:rsid w:val="00EE7BB4"/>
    <w:rsid w:val="00F42CF8"/>
    <w:rsid w:val="00F53AAD"/>
    <w:rsid w:val="00F64ABB"/>
    <w:rsid w:val="00FE33C9"/>
    <w:rsid w:val="01521B85"/>
    <w:rsid w:val="015549E6"/>
    <w:rsid w:val="016A4BC3"/>
    <w:rsid w:val="017A73A7"/>
    <w:rsid w:val="01D63901"/>
    <w:rsid w:val="02184ADA"/>
    <w:rsid w:val="02484E21"/>
    <w:rsid w:val="024E21F3"/>
    <w:rsid w:val="03515F6B"/>
    <w:rsid w:val="03B31CCE"/>
    <w:rsid w:val="03C87C98"/>
    <w:rsid w:val="04373660"/>
    <w:rsid w:val="04961BBB"/>
    <w:rsid w:val="05140BE9"/>
    <w:rsid w:val="05303A6F"/>
    <w:rsid w:val="05352A2F"/>
    <w:rsid w:val="05881F44"/>
    <w:rsid w:val="05A268F2"/>
    <w:rsid w:val="05C40363"/>
    <w:rsid w:val="05E56F14"/>
    <w:rsid w:val="060A5F3D"/>
    <w:rsid w:val="06B961F8"/>
    <w:rsid w:val="07197102"/>
    <w:rsid w:val="072F33FE"/>
    <w:rsid w:val="073570FD"/>
    <w:rsid w:val="07612770"/>
    <w:rsid w:val="077A2218"/>
    <w:rsid w:val="07C851F8"/>
    <w:rsid w:val="07DC15D4"/>
    <w:rsid w:val="07E44F98"/>
    <w:rsid w:val="08112F12"/>
    <w:rsid w:val="088F33E0"/>
    <w:rsid w:val="09CC65DA"/>
    <w:rsid w:val="09EB5088"/>
    <w:rsid w:val="0A352A39"/>
    <w:rsid w:val="0A613E33"/>
    <w:rsid w:val="0ACC68B3"/>
    <w:rsid w:val="0AE4118F"/>
    <w:rsid w:val="0B0E3AB7"/>
    <w:rsid w:val="0B251EAD"/>
    <w:rsid w:val="0B5C1D41"/>
    <w:rsid w:val="0B5C50AC"/>
    <w:rsid w:val="0B5F6B47"/>
    <w:rsid w:val="0BF86235"/>
    <w:rsid w:val="0C4147AF"/>
    <w:rsid w:val="0C4C2AD6"/>
    <w:rsid w:val="0C6A5600"/>
    <w:rsid w:val="0C834B9E"/>
    <w:rsid w:val="0D2001F6"/>
    <w:rsid w:val="0D5154AC"/>
    <w:rsid w:val="0DE25B7B"/>
    <w:rsid w:val="0E497623"/>
    <w:rsid w:val="0E982682"/>
    <w:rsid w:val="0EF13994"/>
    <w:rsid w:val="0F040B2A"/>
    <w:rsid w:val="0F1219B4"/>
    <w:rsid w:val="0FD52BC9"/>
    <w:rsid w:val="102844BC"/>
    <w:rsid w:val="10A829F3"/>
    <w:rsid w:val="10CA2F87"/>
    <w:rsid w:val="10D17172"/>
    <w:rsid w:val="10D62CBF"/>
    <w:rsid w:val="10DA3E6A"/>
    <w:rsid w:val="10DF1AC3"/>
    <w:rsid w:val="111D14C9"/>
    <w:rsid w:val="11C67A13"/>
    <w:rsid w:val="12295884"/>
    <w:rsid w:val="126D695E"/>
    <w:rsid w:val="12A93645"/>
    <w:rsid w:val="13B86889"/>
    <w:rsid w:val="143B0BA5"/>
    <w:rsid w:val="14513950"/>
    <w:rsid w:val="155335DC"/>
    <w:rsid w:val="15625F6C"/>
    <w:rsid w:val="15B14A7A"/>
    <w:rsid w:val="15B843F8"/>
    <w:rsid w:val="15DC7E3E"/>
    <w:rsid w:val="15DD5580"/>
    <w:rsid w:val="15FF7D74"/>
    <w:rsid w:val="16040078"/>
    <w:rsid w:val="16147069"/>
    <w:rsid w:val="163E62E0"/>
    <w:rsid w:val="16501775"/>
    <w:rsid w:val="166745F6"/>
    <w:rsid w:val="168D3310"/>
    <w:rsid w:val="16A14123"/>
    <w:rsid w:val="17C91471"/>
    <w:rsid w:val="18934C21"/>
    <w:rsid w:val="18E3735A"/>
    <w:rsid w:val="190A7E50"/>
    <w:rsid w:val="195D1B75"/>
    <w:rsid w:val="19C96DC4"/>
    <w:rsid w:val="19F11F6E"/>
    <w:rsid w:val="1A0C0772"/>
    <w:rsid w:val="1A3749A6"/>
    <w:rsid w:val="1B1553F9"/>
    <w:rsid w:val="1B552C44"/>
    <w:rsid w:val="1C584FEF"/>
    <w:rsid w:val="1CF235A2"/>
    <w:rsid w:val="1D1D398A"/>
    <w:rsid w:val="1D337378"/>
    <w:rsid w:val="1D3902DB"/>
    <w:rsid w:val="1D506042"/>
    <w:rsid w:val="1D885D0C"/>
    <w:rsid w:val="1D8D7C13"/>
    <w:rsid w:val="1EC24C6A"/>
    <w:rsid w:val="1EC70451"/>
    <w:rsid w:val="1EE07FBD"/>
    <w:rsid w:val="1F20474A"/>
    <w:rsid w:val="1F2C78BD"/>
    <w:rsid w:val="1F910EB5"/>
    <w:rsid w:val="1FA224D6"/>
    <w:rsid w:val="200A4E47"/>
    <w:rsid w:val="203C05F5"/>
    <w:rsid w:val="206B5388"/>
    <w:rsid w:val="21302B20"/>
    <w:rsid w:val="21367556"/>
    <w:rsid w:val="2157730C"/>
    <w:rsid w:val="21867CC7"/>
    <w:rsid w:val="218A5862"/>
    <w:rsid w:val="22187C61"/>
    <w:rsid w:val="22493602"/>
    <w:rsid w:val="227C2686"/>
    <w:rsid w:val="22901BFD"/>
    <w:rsid w:val="22A07261"/>
    <w:rsid w:val="22E27610"/>
    <w:rsid w:val="22EE65EA"/>
    <w:rsid w:val="23403786"/>
    <w:rsid w:val="240469A2"/>
    <w:rsid w:val="24320E59"/>
    <w:rsid w:val="24752D3C"/>
    <w:rsid w:val="24856FCE"/>
    <w:rsid w:val="24C535E2"/>
    <w:rsid w:val="24CA6317"/>
    <w:rsid w:val="2518206F"/>
    <w:rsid w:val="25CA6E03"/>
    <w:rsid w:val="25E51B97"/>
    <w:rsid w:val="2623612F"/>
    <w:rsid w:val="26953315"/>
    <w:rsid w:val="26A613FB"/>
    <w:rsid w:val="26AC098C"/>
    <w:rsid w:val="26E879D9"/>
    <w:rsid w:val="27152DC9"/>
    <w:rsid w:val="27F93D2D"/>
    <w:rsid w:val="288B7179"/>
    <w:rsid w:val="288D417C"/>
    <w:rsid w:val="28E64218"/>
    <w:rsid w:val="292C08C6"/>
    <w:rsid w:val="293772AA"/>
    <w:rsid w:val="29433C57"/>
    <w:rsid w:val="2950302F"/>
    <w:rsid w:val="295B30DC"/>
    <w:rsid w:val="297D75A1"/>
    <w:rsid w:val="29C0079E"/>
    <w:rsid w:val="29C117D0"/>
    <w:rsid w:val="29DF035D"/>
    <w:rsid w:val="2A095956"/>
    <w:rsid w:val="2A0E4F46"/>
    <w:rsid w:val="2A705634"/>
    <w:rsid w:val="2A7B6432"/>
    <w:rsid w:val="2A801B27"/>
    <w:rsid w:val="2B956EFB"/>
    <w:rsid w:val="2BDE4806"/>
    <w:rsid w:val="2C0E7142"/>
    <w:rsid w:val="2C2A5228"/>
    <w:rsid w:val="2CAC0836"/>
    <w:rsid w:val="2CD06CF5"/>
    <w:rsid w:val="2D210FE7"/>
    <w:rsid w:val="2E147542"/>
    <w:rsid w:val="2E5F02BC"/>
    <w:rsid w:val="2EEC33AA"/>
    <w:rsid w:val="2EEC6B15"/>
    <w:rsid w:val="2EF37ED8"/>
    <w:rsid w:val="2F241E57"/>
    <w:rsid w:val="2F304996"/>
    <w:rsid w:val="2F683DEA"/>
    <w:rsid w:val="2F70663F"/>
    <w:rsid w:val="2FD16B09"/>
    <w:rsid w:val="2FE94845"/>
    <w:rsid w:val="2FFC1BCB"/>
    <w:rsid w:val="300D0893"/>
    <w:rsid w:val="30262F0E"/>
    <w:rsid w:val="303663D1"/>
    <w:rsid w:val="306A3EC2"/>
    <w:rsid w:val="307E1234"/>
    <w:rsid w:val="30A7035C"/>
    <w:rsid w:val="3130602E"/>
    <w:rsid w:val="316108CC"/>
    <w:rsid w:val="316D6CBD"/>
    <w:rsid w:val="316F6917"/>
    <w:rsid w:val="31AF1BA1"/>
    <w:rsid w:val="31D10B12"/>
    <w:rsid w:val="31FB5223"/>
    <w:rsid w:val="320C7AE8"/>
    <w:rsid w:val="32C62B45"/>
    <w:rsid w:val="32F126B4"/>
    <w:rsid w:val="335521A1"/>
    <w:rsid w:val="338B4FF1"/>
    <w:rsid w:val="33B61C90"/>
    <w:rsid w:val="33FD7376"/>
    <w:rsid w:val="341637A6"/>
    <w:rsid w:val="35035E6A"/>
    <w:rsid w:val="350E6298"/>
    <w:rsid w:val="35326AB5"/>
    <w:rsid w:val="35DB37B7"/>
    <w:rsid w:val="35E91B16"/>
    <w:rsid w:val="360B1C43"/>
    <w:rsid w:val="3611012A"/>
    <w:rsid w:val="362159DE"/>
    <w:rsid w:val="36473DC0"/>
    <w:rsid w:val="36480C79"/>
    <w:rsid w:val="36D158FC"/>
    <w:rsid w:val="36E01E6A"/>
    <w:rsid w:val="372B4623"/>
    <w:rsid w:val="37AD15F8"/>
    <w:rsid w:val="385623D2"/>
    <w:rsid w:val="38772C2B"/>
    <w:rsid w:val="387D5B15"/>
    <w:rsid w:val="38E507DC"/>
    <w:rsid w:val="390674A9"/>
    <w:rsid w:val="391E4543"/>
    <w:rsid w:val="398C6E08"/>
    <w:rsid w:val="3A8F36E7"/>
    <w:rsid w:val="3B203C45"/>
    <w:rsid w:val="3B843C8E"/>
    <w:rsid w:val="3BCD4035"/>
    <w:rsid w:val="3BD75BFD"/>
    <w:rsid w:val="3BDA631F"/>
    <w:rsid w:val="3C0438E9"/>
    <w:rsid w:val="3C9C38C6"/>
    <w:rsid w:val="3C9F19BC"/>
    <w:rsid w:val="3CAE6810"/>
    <w:rsid w:val="3D127180"/>
    <w:rsid w:val="3D327F41"/>
    <w:rsid w:val="3D625462"/>
    <w:rsid w:val="3DE80B95"/>
    <w:rsid w:val="3E001C5D"/>
    <w:rsid w:val="3E1825DA"/>
    <w:rsid w:val="3E242FF2"/>
    <w:rsid w:val="3E2F56F1"/>
    <w:rsid w:val="3EDC70DA"/>
    <w:rsid w:val="3EFB11CF"/>
    <w:rsid w:val="3F8C4BB5"/>
    <w:rsid w:val="3FFB17A7"/>
    <w:rsid w:val="400D1E27"/>
    <w:rsid w:val="401966FC"/>
    <w:rsid w:val="40E43357"/>
    <w:rsid w:val="413730DA"/>
    <w:rsid w:val="415B2216"/>
    <w:rsid w:val="41B130D9"/>
    <w:rsid w:val="41BC2004"/>
    <w:rsid w:val="42062BA0"/>
    <w:rsid w:val="4232467E"/>
    <w:rsid w:val="42C3175A"/>
    <w:rsid w:val="44087DB3"/>
    <w:rsid w:val="441B7C36"/>
    <w:rsid w:val="441D40D1"/>
    <w:rsid w:val="4477746C"/>
    <w:rsid w:val="447826C7"/>
    <w:rsid w:val="45751E0B"/>
    <w:rsid w:val="45E76DEB"/>
    <w:rsid w:val="46160AFB"/>
    <w:rsid w:val="465A0FAA"/>
    <w:rsid w:val="46810F46"/>
    <w:rsid w:val="46B24D70"/>
    <w:rsid w:val="46E41DA9"/>
    <w:rsid w:val="47284991"/>
    <w:rsid w:val="474E2EF2"/>
    <w:rsid w:val="479E3F23"/>
    <w:rsid w:val="48887075"/>
    <w:rsid w:val="48AE3CE1"/>
    <w:rsid w:val="48CB11FA"/>
    <w:rsid w:val="493F7DF2"/>
    <w:rsid w:val="494A6198"/>
    <w:rsid w:val="495E6F85"/>
    <w:rsid w:val="49B64B43"/>
    <w:rsid w:val="49CF6B3E"/>
    <w:rsid w:val="4A1F3842"/>
    <w:rsid w:val="4A3D0550"/>
    <w:rsid w:val="4A72276A"/>
    <w:rsid w:val="4A85075C"/>
    <w:rsid w:val="4AC51B31"/>
    <w:rsid w:val="4AEA4025"/>
    <w:rsid w:val="4B4373B5"/>
    <w:rsid w:val="4B5B30EF"/>
    <w:rsid w:val="4C49196F"/>
    <w:rsid w:val="4C512553"/>
    <w:rsid w:val="4C913F25"/>
    <w:rsid w:val="4CBF5A79"/>
    <w:rsid w:val="4CED45A8"/>
    <w:rsid w:val="4D4128AF"/>
    <w:rsid w:val="4E0A3A5E"/>
    <w:rsid w:val="4E3909D5"/>
    <w:rsid w:val="4E82204C"/>
    <w:rsid w:val="4ED35009"/>
    <w:rsid w:val="4F3A3F92"/>
    <w:rsid w:val="4F3B5831"/>
    <w:rsid w:val="501A2678"/>
    <w:rsid w:val="504C35F5"/>
    <w:rsid w:val="506B4E63"/>
    <w:rsid w:val="509D76B8"/>
    <w:rsid w:val="50BB6704"/>
    <w:rsid w:val="50F35580"/>
    <w:rsid w:val="51156BA7"/>
    <w:rsid w:val="5120599C"/>
    <w:rsid w:val="5126799C"/>
    <w:rsid w:val="5201366C"/>
    <w:rsid w:val="525A6F23"/>
    <w:rsid w:val="526F6417"/>
    <w:rsid w:val="52D26AC6"/>
    <w:rsid w:val="530E03C5"/>
    <w:rsid w:val="53833836"/>
    <w:rsid w:val="53B1442D"/>
    <w:rsid w:val="53EB1ED4"/>
    <w:rsid w:val="5477770F"/>
    <w:rsid w:val="54C31AFB"/>
    <w:rsid w:val="54C85CC3"/>
    <w:rsid w:val="54CD13A5"/>
    <w:rsid w:val="55532079"/>
    <w:rsid w:val="5564325E"/>
    <w:rsid w:val="564E14B0"/>
    <w:rsid w:val="566F6412"/>
    <w:rsid w:val="56773FE7"/>
    <w:rsid w:val="56FA2861"/>
    <w:rsid w:val="576D4E27"/>
    <w:rsid w:val="58115C15"/>
    <w:rsid w:val="581A4C6D"/>
    <w:rsid w:val="584A7AA4"/>
    <w:rsid w:val="593A104A"/>
    <w:rsid w:val="59AE5CAD"/>
    <w:rsid w:val="59FF3493"/>
    <w:rsid w:val="5A766016"/>
    <w:rsid w:val="5A965D19"/>
    <w:rsid w:val="5B7D66A9"/>
    <w:rsid w:val="5BD044F4"/>
    <w:rsid w:val="5C281AE1"/>
    <w:rsid w:val="5CB448A9"/>
    <w:rsid w:val="5CDD5096"/>
    <w:rsid w:val="5CE53746"/>
    <w:rsid w:val="5D2E2786"/>
    <w:rsid w:val="5D4F6DFA"/>
    <w:rsid w:val="5D600B2F"/>
    <w:rsid w:val="5D665BC1"/>
    <w:rsid w:val="5D6E058A"/>
    <w:rsid w:val="5DA85846"/>
    <w:rsid w:val="5EE1126C"/>
    <w:rsid w:val="5EF36F46"/>
    <w:rsid w:val="5FBA1D1E"/>
    <w:rsid w:val="601C657E"/>
    <w:rsid w:val="60345A85"/>
    <w:rsid w:val="603C792A"/>
    <w:rsid w:val="61317A55"/>
    <w:rsid w:val="61464EFA"/>
    <w:rsid w:val="616022A7"/>
    <w:rsid w:val="616A48C4"/>
    <w:rsid w:val="630D39F6"/>
    <w:rsid w:val="63191433"/>
    <w:rsid w:val="631A081E"/>
    <w:rsid w:val="632B0E32"/>
    <w:rsid w:val="636F69A3"/>
    <w:rsid w:val="63C72844"/>
    <w:rsid w:val="64202B12"/>
    <w:rsid w:val="64216BF7"/>
    <w:rsid w:val="64A14BB8"/>
    <w:rsid w:val="654830C5"/>
    <w:rsid w:val="656943AE"/>
    <w:rsid w:val="656C7D73"/>
    <w:rsid w:val="656E2A78"/>
    <w:rsid w:val="657A3A6D"/>
    <w:rsid w:val="65B54FFF"/>
    <w:rsid w:val="65C5370A"/>
    <w:rsid w:val="66011A42"/>
    <w:rsid w:val="663A50FC"/>
    <w:rsid w:val="67E357C4"/>
    <w:rsid w:val="681E0591"/>
    <w:rsid w:val="6839688A"/>
    <w:rsid w:val="688D2F61"/>
    <w:rsid w:val="68A22766"/>
    <w:rsid w:val="68B743C0"/>
    <w:rsid w:val="68FB1095"/>
    <w:rsid w:val="691364F1"/>
    <w:rsid w:val="69396182"/>
    <w:rsid w:val="69497953"/>
    <w:rsid w:val="696125F6"/>
    <w:rsid w:val="6A00247E"/>
    <w:rsid w:val="6A133F8B"/>
    <w:rsid w:val="6A4A3D7C"/>
    <w:rsid w:val="6B057964"/>
    <w:rsid w:val="6B44074E"/>
    <w:rsid w:val="6B8B1DDE"/>
    <w:rsid w:val="6BAA05D8"/>
    <w:rsid w:val="6BF67160"/>
    <w:rsid w:val="6C07611A"/>
    <w:rsid w:val="6C9B4DB4"/>
    <w:rsid w:val="6CB539B5"/>
    <w:rsid w:val="6D3F2096"/>
    <w:rsid w:val="6D567F61"/>
    <w:rsid w:val="6D6478AD"/>
    <w:rsid w:val="6D7F7835"/>
    <w:rsid w:val="6DA752E4"/>
    <w:rsid w:val="6DAA51DC"/>
    <w:rsid w:val="6DC21299"/>
    <w:rsid w:val="6DE57F3D"/>
    <w:rsid w:val="6F296845"/>
    <w:rsid w:val="701B7F6F"/>
    <w:rsid w:val="70325487"/>
    <w:rsid w:val="70BF3FED"/>
    <w:rsid w:val="70C07FA7"/>
    <w:rsid w:val="70DE034F"/>
    <w:rsid w:val="71724A90"/>
    <w:rsid w:val="717E12E1"/>
    <w:rsid w:val="71A941FB"/>
    <w:rsid w:val="727A62D3"/>
    <w:rsid w:val="728F78FA"/>
    <w:rsid w:val="732B6BA2"/>
    <w:rsid w:val="733C64A1"/>
    <w:rsid w:val="7399183B"/>
    <w:rsid w:val="74046741"/>
    <w:rsid w:val="751D3849"/>
    <w:rsid w:val="762C1BC5"/>
    <w:rsid w:val="764B0B6D"/>
    <w:rsid w:val="765C4DF0"/>
    <w:rsid w:val="769B1868"/>
    <w:rsid w:val="771975E9"/>
    <w:rsid w:val="77942E2A"/>
    <w:rsid w:val="77990025"/>
    <w:rsid w:val="77CE145F"/>
    <w:rsid w:val="78A06475"/>
    <w:rsid w:val="78B413FD"/>
    <w:rsid w:val="795657ED"/>
    <w:rsid w:val="7A814676"/>
    <w:rsid w:val="7AA16CFE"/>
    <w:rsid w:val="7AEE280A"/>
    <w:rsid w:val="7B482783"/>
    <w:rsid w:val="7B6E0F97"/>
    <w:rsid w:val="7C2D4558"/>
    <w:rsid w:val="7C5052D1"/>
    <w:rsid w:val="7CB5683D"/>
    <w:rsid w:val="7CBB0735"/>
    <w:rsid w:val="7D9B74DE"/>
    <w:rsid w:val="7E2D5681"/>
    <w:rsid w:val="7E667C61"/>
    <w:rsid w:val="7EA66F72"/>
    <w:rsid w:val="7EEE1A33"/>
    <w:rsid w:val="7F7C102F"/>
    <w:rsid w:val="7FB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11"/>
    <w:qFormat/>
    <w:uiPriority w:val="0"/>
    <w:rPr>
      <w:rFonts w:hint="eastAsia" w:ascii="宋体" w:hAnsi="宋体" w:eastAsia="宋体" w:cs="宋体"/>
      <w:b/>
      <w:color w:val="000000"/>
      <w:sz w:val="2"/>
      <w:szCs w:val="2"/>
      <w:u w:val="non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"/>
      <w:szCs w:val="2"/>
      <w:u w:val="none"/>
    </w:rPr>
  </w:style>
  <w:style w:type="character" w:customStyle="1" w:styleId="14">
    <w:name w:val="标题2 Char"/>
    <w:link w:val="15"/>
    <w:qFormat/>
    <w:uiPriority w:val="0"/>
    <w:rPr>
      <w:rFonts w:eastAsia="方正楷体_GBK"/>
      <w:snapToGrid w:val="0"/>
      <w:sz w:val="32"/>
      <w:lang w:val="en-US" w:eastAsia="zh-CN" w:bidi="ar-SA"/>
    </w:rPr>
  </w:style>
  <w:style w:type="paragraph" w:customStyle="1" w:styleId="15">
    <w:name w:val="标题2"/>
    <w:basedOn w:val="1"/>
    <w:next w:val="1"/>
    <w:link w:val="14"/>
    <w:qFormat/>
    <w:uiPriority w:val="0"/>
    <w:pPr>
      <w:ind w:firstLine="0"/>
      <w:jc w:val="center"/>
    </w:pPr>
    <w:rPr>
      <w:rFonts w:eastAsia="方正楷体_GBK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8">
    <w:name w:val="样式 主题词 + 段后: 8.85 磅 行距: 固定值 26 磅"/>
    <w:basedOn w:val="19"/>
    <w:qFormat/>
    <w:uiPriority w:val="0"/>
    <w:pPr>
      <w:spacing w:after="177" w:line="520" w:lineRule="exact"/>
    </w:pPr>
    <w:rPr>
      <w:rFonts w:cs="宋体"/>
      <w:bCs/>
    </w:rPr>
  </w:style>
  <w:style w:type="paragraph" w:customStyle="1" w:styleId="19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1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3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印数"/>
    <w:basedOn w:val="23"/>
    <w:qFormat/>
    <w:uiPriority w:val="0"/>
    <w:pPr>
      <w:spacing w:line="400" w:lineRule="atLeast"/>
      <w:ind w:left="0" w:right="0"/>
      <w:jc w:val="right"/>
    </w:pPr>
  </w:style>
  <w:style w:type="paragraph" w:customStyle="1" w:styleId="25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6">
    <w:name w:val="附件栏"/>
    <w:basedOn w:val="1"/>
    <w:qFormat/>
    <w:uiPriority w:val="0"/>
  </w:style>
  <w:style w:type="paragraph" w:customStyle="1" w:styleId="27">
    <w:name w:val="紧急程度"/>
    <w:basedOn w:val="17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28">
    <w:name w:val="线型"/>
    <w:basedOn w:val="2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9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y\&#26700;&#38754;\2012&#26032;&#27169;&#26495;\&#33487;&#25919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苏政发</Template>
  <Company>wyk</Company>
  <Pages>4</Pages>
  <Words>263</Words>
  <Characters>1500</Characters>
  <Lines>12</Lines>
  <Paragraphs>3</Paragraphs>
  <TotalTime>2</TotalTime>
  <ScaleCrop>false</ScaleCrop>
  <LinksUpToDate>false</LinksUpToDate>
  <CharactersWithSpaces>1760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2020-01-07T08:01:00Z</dcterms:created>
  <dc:creator>skyinsoft</dc:creator>
  <cp:lastModifiedBy>逸鸥</cp:lastModifiedBy>
  <cp:lastPrinted>2019-01-11T07:40:00Z</cp:lastPrinted>
  <dcterms:modified xsi:type="dcterms:W3CDTF">2020-01-11T04:35:15Z</dcterms:modified>
  <dc:subject>各市、县（市、区）人民政府，省各委办厅局，省各直属单位：</dc:subject>
  <dc:title>省政府关于加快推进气象现代化建设的意见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