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D4" w:rsidRDefault="00F950D4" w:rsidP="00F950D4">
      <w:pPr>
        <w:spacing w:line="380" w:lineRule="exact"/>
        <w:ind w:firstLineChars="100" w:firstLine="31680"/>
        <w:jc w:val="left"/>
        <w:rPr>
          <w:rFonts w:eastAsia="仿宋_GB2312"/>
          <w:sz w:val="32"/>
        </w:rPr>
      </w:pPr>
    </w:p>
    <w:p w:rsidR="00F950D4" w:rsidRDefault="00F950D4" w:rsidP="00E27625">
      <w:pPr>
        <w:spacing w:line="380" w:lineRule="exact"/>
        <w:ind w:firstLineChars="100" w:firstLine="31680"/>
        <w:jc w:val="left"/>
        <w:rPr>
          <w:rFonts w:eastAsia="仿宋_GB2312"/>
          <w:sz w:val="32"/>
        </w:rPr>
      </w:pPr>
    </w:p>
    <w:p w:rsidR="00F950D4" w:rsidRDefault="00F950D4" w:rsidP="00E27625">
      <w:pPr>
        <w:spacing w:line="380" w:lineRule="exact"/>
        <w:ind w:firstLineChars="100" w:firstLine="31680"/>
        <w:jc w:val="left"/>
        <w:rPr>
          <w:rFonts w:eastAsia="仿宋_GB2312"/>
          <w:sz w:val="32"/>
        </w:rPr>
      </w:pPr>
    </w:p>
    <w:p w:rsidR="00F950D4" w:rsidRDefault="00F950D4" w:rsidP="00A44B81">
      <w:pPr>
        <w:spacing w:line="380" w:lineRule="exact"/>
        <w:jc w:val="left"/>
        <w:rPr>
          <w:rFonts w:eastAsia="仿宋_GB2312"/>
          <w:sz w:val="32"/>
        </w:rPr>
      </w:pPr>
    </w:p>
    <w:p w:rsidR="00F950D4" w:rsidRDefault="00F950D4" w:rsidP="00E27625">
      <w:pPr>
        <w:spacing w:line="380" w:lineRule="exact"/>
        <w:ind w:firstLineChars="100" w:firstLine="31680"/>
        <w:jc w:val="left"/>
        <w:rPr>
          <w:rFonts w:eastAsia="仿宋_GB2312"/>
          <w:sz w:val="32"/>
        </w:rPr>
      </w:pPr>
    </w:p>
    <w:p w:rsidR="00F950D4" w:rsidRDefault="00F950D4" w:rsidP="00E27625">
      <w:pPr>
        <w:spacing w:line="380" w:lineRule="exact"/>
        <w:ind w:firstLineChars="100" w:firstLine="31680"/>
        <w:jc w:val="left"/>
        <w:rPr>
          <w:rFonts w:eastAsia="仿宋_GB2312"/>
          <w:sz w:val="32"/>
        </w:rPr>
      </w:pPr>
    </w:p>
    <w:p w:rsidR="00F950D4" w:rsidRPr="00C7673F" w:rsidRDefault="00F950D4" w:rsidP="00A44B81">
      <w:pPr>
        <w:adjustRightInd w:val="0"/>
        <w:spacing w:line="380" w:lineRule="exact"/>
        <w:jc w:val="center"/>
        <w:rPr>
          <w:rFonts w:ascii="仿宋_GB2312" w:eastAsia="仿宋_GB2312"/>
          <w:sz w:val="32"/>
        </w:rPr>
      </w:pPr>
      <w:r w:rsidRPr="00C7673F">
        <w:rPr>
          <w:rFonts w:ascii="仿宋_GB2312" w:eastAsia="仿宋_GB2312" w:hAnsi="仿宋" w:hint="eastAsia"/>
          <w:sz w:val="32"/>
        </w:rPr>
        <w:t>东管审环〔</w:t>
      </w:r>
      <w:r w:rsidRPr="00C7673F">
        <w:rPr>
          <w:rFonts w:ascii="仿宋_GB2312" w:eastAsia="仿宋_GB2312"/>
          <w:sz w:val="32"/>
        </w:rPr>
        <w:t>2020</w:t>
      </w:r>
      <w:r w:rsidRPr="00C7673F">
        <w:rPr>
          <w:rFonts w:ascii="仿宋_GB2312" w:eastAsia="仿宋_GB2312" w:hAnsi="仿宋" w:hint="eastAsia"/>
          <w:sz w:val="32"/>
        </w:rPr>
        <w:t>〕</w:t>
      </w:r>
      <w:r>
        <w:rPr>
          <w:rFonts w:ascii="仿宋_GB2312" w:eastAsia="仿宋_GB2312" w:hAnsi="仿宋"/>
          <w:sz w:val="32"/>
        </w:rPr>
        <w:t>21</w:t>
      </w:r>
      <w:r w:rsidRPr="00C7673F">
        <w:rPr>
          <w:rFonts w:ascii="仿宋_GB2312" w:eastAsia="仿宋_GB2312" w:hAnsi="仿宋" w:hint="eastAsia"/>
          <w:sz w:val="32"/>
        </w:rPr>
        <w:t>号</w:t>
      </w:r>
    </w:p>
    <w:p w:rsidR="00F950D4" w:rsidRPr="00C7673F" w:rsidRDefault="00F950D4" w:rsidP="00A44B81">
      <w:pPr>
        <w:spacing w:line="700" w:lineRule="exact"/>
        <w:jc w:val="center"/>
        <w:rPr>
          <w:rFonts w:ascii="仿宋_GB2312" w:eastAsia="仿宋_GB2312"/>
          <w:b/>
          <w:spacing w:val="-20"/>
          <w:sz w:val="44"/>
          <w:szCs w:val="44"/>
        </w:rPr>
      </w:pPr>
    </w:p>
    <w:p w:rsidR="00F950D4" w:rsidRDefault="00F950D4" w:rsidP="00556300">
      <w:pPr>
        <w:spacing w:line="500" w:lineRule="exact"/>
        <w:jc w:val="center"/>
        <w:rPr>
          <w:rFonts w:ascii="宋体"/>
          <w:b/>
          <w:bCs/>
          <w:spacing w:val="-20"/>
          <w:sz w:val="44"/>
          <w:szCs w:val="44"/>
        </w:rPr>
      </w:pPr>
      <w:r w:rsidRPr="00A44B81">
        <w:rPr>
          <w:rFonts w:ascii="宋体" w:hAnsi="宋体" w:hint="eastAsia"/>
          <w:b/>
          <w:spacing w:val="-20"/>
          <w:sz w:val="44"/>
          <w:szCs w:val="44"/>
        </w:rPr>
        <w:t>关于</w:t>
      </w:r>
      <w:r w:rsidRPr="006B2ADF">
        <w:rPr>
          <w:rFonts w:ascii="宋体" w:hAnsi="宋体" w:hint="eastAsia"/>
          <w:b/>
          <w:bCs/>
          <w:spacing w:val="-20"/>
          <w:sz w:val="44"/>
          <w:szCs w:val="44"/>
        </w:rPr>
        <w:t>江苏国科智能电气有限公司</w:t>
      </w:r>
      <w:bookmarkStart w:id="0" w:name="_Hlk50015802"/>
      <w:r w:rsidRPr="006B2ADF">
        <w:rPr>
          <w:rFonts w:ascii="宋体" w:hAnsi="宋体" w:hint="eastAsia"/>
          <w:b/>
          <w:bCs/>
          <w:spacing w:val="-20"/>
          <w:sz w:val="44"/>
          <w:szCs w:val="44"/>
        </w:rPr>
        <w:t>风电机组电控</w:t>
      </w:r>
    </w:p>
    <w:p w:rsidR="00F950D4" w:rsidRPr="0081770D" w:rsidRDefault="00F950D4" w:rsidP="00556300">
      <w:pPr>
        <w:spacing w:line="500" w:lineRule="exact"/>
        <w:jc w:val="center"/>
        <w:rPr>
          <w:rFonts w:ascii="宋体"/>
          <w:sz w:val="32"/>
        </w:rPr>
      </w:pPr>
      <w:r w:rsidRPr="006B2ADF">
        <w:rPr>
          <w:rFonts w:ascii="宋体" w:hAnsi="宋体" w:hint="eastAsia"/>
          <w:b/>
          <w:bCs/>
          <w:spacing w:val="-20"/>
          <w:sz w:val="44"/>
          <w:szCs w:val="44"/>
        </w:rPr>
        <w:t>系统</w:t>
      </w:r>
      <w:bookmarkEnd w:id="0"/>
      <w:r w:rsidRPr="006B2ADF">
        <w:rPr>
          <w:rFonts w:ascii="宋体" w:hAnsi="宋体" w:hint="eastAsia"/>
          <w:b/>
          <w:bCs/>
          <w:spacing w:val="-20"/>
          <w:sz w:val="44"/>
          <w:szCs w:val="44"/>
        </w:rPr>
        <w:t>生产项目</w:t>
      </w:r>
      <w:r w:rsidRPr="00002D48">
        <w:rPr>
          <w:rFonts w:ascii="宋体" w:hAnsi="宋体" w:hint="eastAsia"/>
          <w:b/>
          <w:bCs/>
          <w:spacing w:val="-20"/>
          <w:sz w:val="44"/>
          <w:szCs w:val="44"/>
        </w:rPr>
        <w:t>环境影响报告表</w:t>
      </w:r>
      <w:r>
        <w:rPr>
          <w:rFonts w:ascii="宋体" w:hAnsi="宋体" w:hint="eastAsia"/>
          <w:b/>
          <w:spacing w:val="-20"/>
          <w:sz w:val="44"/>
          <w:szCs w:val="44"/>
        </w:rPr>
        <w:t>的批复</w:t>
      </w:r>
    </w:p>
    <w:p w:rsidR="00F950D4" w:rsidRDefault="00F950D4" w:rsidP="000E5BAD">
      <w:pPr>
        <w:spacing w:line="500" w:lineRule="exact"/>
        <w:rPr>
          <w:rFonts w:ascii="仿宋_GB2312" w:eastAsia="仿宋_GB2312" w:hAnsi="宋体"/>
          <w:sz w:val="32"/>
          <w:szCs w:val="32"/>
        </w:rPr>
      </w:pPr>
    </w:p>
    <w:p w:rsidR="00F950D4" w:rsidRPr="00A44B81" w:rsidRDefault="00F950D4" w:rsidP="000E5BAD">
      <w:pPr>
        <w:spacing w:line="500" w:lineRule="exact"/>
        <w:rPr>
          <w:rFonts w:ascii="仿宋_GB2312" w:eastAsia="仿宋_GB2312"/>
          <w:sz w:val="32"/>
          <w:szCs w:val="32"/>
        </w:rPr>
      </w:pPr>
      <w:r w:rsidRPr="006B2ADF">
        <w:rPr>
          <w:rFonts w:ascii="仿宋_GB2312" w:eastAsia="仿宋_GB2312" w:hAnsi="仿宋" w:hint="eastAsia"/>
          <w:sz w:val="32"/>
          <w:szCs w:val="32"/>
        </w:rPr>
        <w:t>江苏国科智能电气有限公司</w:t>
      </w:r>
      <w:r w:rsidRPr="00A44B81">
        <w:rPr>
          <w:rFonts w:ascii="仿宋_GB2312" w:eastAsia="仿宋_GB2312" w:hAnsi="宋体" w:hint="eastAsia"/>
          <w:sz w:val="32"/>
          <w:szCs w:val="32"/>
        </w:rPr>
        <w:t>：</w:t>
      </w:r>
      <w:r w:rsidRPr="00A44B81">
        <w:rPr>
          <w:rFonts w:ascii="仿宋_GB2312" w:eastAsia="仿宋_GB2312" w:hAnsi="宋体"/>
          <w:sz w:val="32"/>
          <w:szCs w:val="32"/>
        </w:rPr>
        <w:t xml:space="preserve"> </w:t>
      </w:r>
    </w:p>
    <w:p w:rsidR="00F950D4" w:rsidRPr="00A44B81" w:rsidRDefault="00F950D4" w:rsidP="00E27625">
      <w:pPr>
        <w:spacing w:line="500" w:lineRule="exact"/>
        <w:ind w:firstLineChars="200" w:firstLine="31680"/>
        <w:jc w:val="left"/>
        <w:rPr>
          <w:rFonts w:ascii="仿宋_GB2312" w:eastAsia="仿宋_GB2312"/>
          <w:sz w:val="32"/>
          <w:szCs w:val="32"/>
        </w:rPr>
      </w:pPr>
      <w:r w:rsidRPr="00A44B81">
        <w:rPr>
          <w:rFonts w:ascii="仿宋_GB2312" w:eastAsia="仿宋_GB2312" w:hAnsi="宋体" w:hint="eastAsia"/>
          <w:sz w:val="32"/>
          <w:szCs w:val="32"/>
        </w:rPr>
        <w:t>你单位报送的《</w:t>
      </w:r>
      <w:r w:rsidRPr="006B2ADF">
        <w:rPr>
          <w:rFonts w:ascii="仿宋_GB2312" w:eastAsia="仿宋_GB2312" w:hAnsi="宋体" w:hint="eastAsia"/>
          <w:sz w:val="32"/>
          <w:szCs w:val="32"/>
        </w:rPr>
        <w:t>江苏国科智能电气有限公司风电机组电控系统生产项目环境影响报告表</w:t>
      </w:r>
      <w:r w:rsidRPr="00A44B81">
        <w:rPr>
          <w:rFonts w:ascii="仿宋_GB2312" w:eastAsia="仿宋_GB2312" w:hAnsi="宋体" w:hint="eastAsia"/>
          <w:sz w:val="32"/>
          <w:szCs w:val="32"/>
        </w:rPr>
        <w:t>》（以下简称《报告表》）收悉，经审查，现批复如下：</w:t>
      </w:r>
    </w:p>
    <w:p w:rsidR="00F950D4" w:rsidRPr="006643B7" w:rsidRDefault="00F950D4" w:rsidP="00542C26">
      <w:pPr>
        <w:tabs>
          <w:tab w:val="left" w:pos="765"/>
        </w:tabs>
        <w:spacing w:line="500" w:lineRule="exact"/>
        <w:textAlignment w:val="baseline"/>
        <w:rPr>
          <w:rFonts w:ascii="仿宋_GB2312" w:eastAsia="仿宋_GB2312" w:hAnsi="宋体"/>
          <w:sz w:val="32"/>
        </w:rPr>
      </w:pPr>
      <w:r w:rsidRPr="00A44B81">
        <w:rPr>
          <w:rFonts w:ascii="仿宋_GB2312" w:eastAsia="仿宋_GB2312"/>
          <w:sz w:val="32"/>
        </w:rPr>
        <w:tab/>
      </w:r>
      <w:r w:rsidRPr="006643B7">
        <w:rPr>
          <w:rFonts w:ascii="仿宋_GB2312" w:eastAsia="仿宋_GB2312" w:hAnsi="宋体" w:hint="eastAsia"/>
          <w:sz w:val="32"/>
        </w:rPr>
        <w:t>一、该项目审批前我区已</w:t>
      </w:r>
      <w:r w:rsidRPr="006643B7">
        <w:rPr>
          <w:rFonts w:ascii="仿宋_GB2312" w:eastAsia="仿宋_GB2312" w:hAnsi="宋体" w:hint="eastAsia"/>
          <w:sz w:val="32"/>
          <w:szCs w:val="32"/>
        </w:rPr>
        <w:t>在网站（</w:t>
      </w:r>
      <w:hyperlink r:id="rId7" w:history="1">
        <w:r w:rsidRPr="006643B7">
          <w:rPr>
            <w:rFonts w:ascii="仿宋_GB2312" w:eastAsia="仿宋_GB2312"/>
            <w:sz w:val="32"/>
            <w:szCs w:val="32"/>
          </w:rPr>
          <w:t>http://www.rudong.</w:t>
        </w:r>
      </w:hyperlink>
      <w:r w:rsidRPr="006643B7">
        <w:rPr>
          <w:rFonts w:ascii="仿宋_GB2312" w:eastAsia="仿宋_GB2312" w:hAnsi="宋体"/>
          <w:sz w:val="32"/>
          <w:szCs w:val="32"/>
        </w:rPr>
        <w:t xml:space="preserve"> </w:t>
      </w:r>
    </w:p>
    <w:p w:rsidR="00F950D4" w:rsidRPr="00A44B81" w:rsidRDefault="00F950D4" w:rsidP="00542C26">
      <w:pPr>
        <w:tabs>
          <w:tab w:val="left" w:pos="765"/>
        </w:tabs>
        <w:spacing w:line="500" w:lineRule="exact"/>
        <w:textAlignment w:val="baseline"/>
        <w:rPr>
          <w:rFonts w:ascii="仿宋_GB2312" w:eastAsia="仿宋_GB2312"/>
          <w:sz w:val="32"/>
        </w:rPr>
      </w:pPr>
      <w:r w:rsidRPr="006643B7">
        <w:rPr>
          <w:rFonts w:ascii="仿宋_GB2312" w:eastAsia="仿宋_GB2312" w:hAnsi="宋体"/>
          <w:sz w:val="32"/>
        </w:rPr>
        <w:t>gov.cn/rdjjkfq/gggs/gggs.html</w:t>
      </w:r>
      <w:r w:rsidRPr="006643B7">
        <w:rPr>
          <w:rFonts w:ascii="仿宋_GB2312" w:eastAsia="仿宋_GB2312" w:hAnsi="宋体" w:hint="eastAsia"/>
          <w:sz w:val="32"/>
        </w:rPr>
        <w:t>）</w:t>
      </w:r>
      <w:r w:rsidRPr="00A44B81">
        <w:rPr>
          <w:rFonts w:ascii="仿宋_GB2312" w:eastAsia="仿宋_GB2312" w:hAnsi="宋体" w:hint="eastAsia"/>
          <w:sz w:val="32"/>
        </w:rPr>
        <w:t>将项目内容进行了公示，公众未提出反对意见及听证请求。根据江苏省如东经济开发区管委会备案文件（东管审</w:t>
      </w:r>
      <w:r w:rsidRPr="00C7673F">
        <w:rPr>
          <w:rFonts w:ascii="仿宋_GB2312" w:eastAsia="仿宋_GB2312" w:hAnsi="仿宋" w:hint="eastAsia"/>
          <w:sz w:val="32"/>
        </w:rPr>
        <w:t>〔</w:t>
      </w:r>
      <w:r>
        <w:rPr>
          <w:rFonts w:ascii="仿宋_GB2312" w:eastAsia="仿宋_GB2312"/>
          <w:sz w:val="32"/>
        </w:rPr>
        <w:t>2019</w:t>
      </w:r>
      <w:r w:rsidRPr="00C7673F">
        <w:rPr>
          <w:rFonts w:ascii="仿宋_GB2312" w:eastAsia="仿宋_GB2312" w:hAnsi="仿宋" w:hint="eastAsia"/>
          <w:sz w:val="32"/>
        </w:rPr>
        <w:t>〕</w:t>
      </w:r>
      <w:r>
        <w:rPr>
          <w:rFonts w:ascii="仿宋_GB2312" w:eastAsia="仿宋_GB2312" w:hAnsi="宋体"/>
          <w:sz w:val="32"/>
        </w:rPr>
        <w:t>36</w:t>
      </w:r>
      <w:r w:rsidRPr="00A44B81">
        <w:rPr>
          <w:rFonts w:ascii="仿宋_GB2312" w:eastAsia="仿宋_GB2312" w:hAnsi="宋体" w:hint="eastAsia"/>
          <w:sz w:val="32"/>
        </w:rPr>
        <w:t>号）、环评结论与建议，在切实落实各项污染防治措施，各类污染物达标排放</w:t>
      </w:r>
      <w:r>
        <w:rPr>
          <w:rFonts w:ascii="仿宋_GB2312" w:eastAsia="仿宋_GB2312" w:hAnsi="宋体" w:hint="eastAsia"/>
          <w:sz w:val="32"/>
        </w:rPr>
        <w:t>且</w:t>
      </w:r>
      <w:r w:rsidRPr="00A44B81">
        <w:rPr>
          <w:rFonts w:ascii="仿宋_GB2312" w:eastAsia="仿宋_GB2312" w:hAnsi="宋体" w:hint="eastAsia"/>
          <w:sz w:val="32"/>
        </w:rPr>
        <w:t>环境污染事故风险防范措施落实到位的前提下，从环保角度分析，你公司</w:t>
      </w:r>
      <w:r w:rsidRPr="006B2ADF">
        <w:rPr>
          <w:rFonts w:ascii="仿宋_GB2312" w:eastAsia="仿宋_GB2312" w:hAnsi="宋体" w:hint="eastAsia"/>
          <w:bCs/>
          <w:sz w:val="32"/>
        </w:rPr>
        <w:t>风电机组电控系统</w:t>
      </w:r>
      <w:r w:rsidRPr="004C5730">
        <w:rPr>
          <w:rFonts w:ascii="仿宋_GB2312" w:eastAsia="仿宋_GB2312" w:hAnsi="宋体" w:hint="eastAsia"/>
          <w:bCs/>
          <w:sz w:val="32"/>
        </w:rPr>
        <w:t>生产项目</w:t>
      </w:r>
      <w:r w:rsidRPr="00A44B81">
        <w:rPr>
          <w:rFonts w:ascii="仿宋_GB2312" w:eastAsia="仿宋_GB2312" w:hAnsi="宋体" w:hint="eastAsia"/>
          <w:sz w:val="32"/>
        </w:rPr>
        <w:t>在</w:t>
      </w:r>
      <w:r w:rsidRPr="006B2ADF">
        <w:rPr>
          <w:rFonts w:ascii="仿宋_GB2312" w:eastAsia="仿宋_GB2312" w:hAnsi="宋体" w:hint="eastAsia"/>
          <w:sz w:val="32"/>
        </w:rPr>
        <w:t>江苏省如东经济开发区天山路东侧、牡丹江路北侧</w:t>
      </w:r>
      <w:r w:rsidRPr="00A44B81">
        <w:rPr>
          <w:rFonts w:ascii="仿宋_GB2312" w:eastAsia="仿宋_GB2312" w:hAnsi="宋体" w:hint="eastAsia"/>
          <w:sz w:val="32"/>
        </w:rPr>
        <w:t>建设具备环境可行性。</w:t>
      </w:r>
    </w:p>
    <w:p w:rsidR="00F950D4" w:rsidRPr="00A44B81" w:rsidRDefault="00F950D4" w:rsidP="00E27625">
      <w:pPr>
        <w:tabs>
          <w:tab w:val="left" w:pos="765"/>
        </w:tabs>
        <w:spacing w:line="500" w:lineRule="exact"/>
        <w:ind w:firstLineChars="200" w:firstLine="31680"/>
        <w:jc w:val="left"/>
        <w:textAlignment w:val="baseline"/>
        <w:rPr>
          <w:rFonts w:ascii="仿宋_GB2312" w:eastAsia="仿宋_GB2312"/>
          <w:sz w:val="32"/>
        </w:rPr>
      </w:pPr>
      <w:r>
        <w:rPr>
          <w:rFonts w:ascii="仿宋_GB2312" w:eastAsia="仿宋_GB2312" w:hAnsi="宋体" w:hint="eastAsia"/>
          <w:sz w:val="32"/>
        </w:rPr>
        <w:t>二、该项目为</w:t>
      </w:r>
      <w:r>
        <w:rPr>
          <w:rFonts w:ascii="仿宋_GB2312" w:eastAsia="仿宋_GB2312" w:hAnsi="宋体" w:hint="eastAsia"/>
          <w:bCs/>
          <w:sz w:val="32"/>
        </w:rPr>
        <w:t>新建</w:t>
      </w:r>
      <w:r w:rsidRPr="004C5730">
        <w:rPr>
          <w:rFonts w:ascii="仿宋_GB2312" w:eastAsia="仿宋_GB2312" w:hAnsi="宋体" w:hint="eastAsia"/>
          <w:bCs/>
          <w:sz w:val="32"/>
        </w:rPr>
        <w:t>项目</w:t>
      </w:r>
      <w:r>
        <w:rPr>
          <w:rFonts w:ascii="仿宋_GB2312" w:eastAsia="仿宋_GB2312" w:hAnsi="宋体" w:hint="eastAsia"/>
          <w:sz w:val="32"/>
        </w:rPr>
        <w:t>，</w:t>
      </w:r>
      <w:r w:rsidRPr="00A44B81">
        <w:rPr>
          <w:rFonts w:ascii="仿宋_GB2312" w:eastAsia="仿宋_GB2312" w:hAnsi="宋体" w:hint="eastAsia"/>
          <w:sz w:val="32"/>
        </w:rPr>
        <w:t>项目建成投产后</w:t>
      </w:r>
      <w:r>
        <w:rPr>
          <w:rFonts w:ascii="仿宋_GB2312" w:eastAsia="仿宋_GB2312" w:hAnsi="宋体" w:hint="eastAsia"/>
          <w:sz w:val="32"/>
        </w:rPr>
        <w:t>，</w:t>
      </w:r>
      <w:r w:rsidRPr="004C5730">
        <w:rPr>
          <w:rFonts w:ascii="仿宋_GB2312" w:eastAsia="仿宋_GB2312" w:hAnsi="宋体" w:hint="eastAsia"/>
          <w:sz w:val="32"/>
        </w:rPr>
        <w:t>预计可形成年产</w:t>
      </w:r>
      <w:r w:rsidRPr="006B2ADF">
        <w:rPr>
          <w:rFonts w:ascii="仿宋_GB2312" w:eastAsia="仿宋_GB2312" w:hAnsi="宋体" w:hint="eastAsia"/>
          <w:bCs/>
          <w:sz w:val="32"/>
        </w:rPr>
        <w:t>风电机组电控系统</w:t>
      </w:r>
      <w:r w:rsidRPr="006B2ADF">
        <w:rPr>
          <w:rFonts w:ascii="仿宋_GB2312" w:eastAsia="仿宋_GB2312" w:hAnsi="宋体"/>
          <w:bCs/>
          <w:sz w:val="32"/>
        </w:rPr>
        <w:t>1000</w:t>
      </w:r>
      <w:r w:rsidRPr="006B2ADF">
        <w:rPr>
          <w:rFonts w:ascii="仿宋_GB2312" w:eastAsia="仿宋_GB2312" w:hAnsi="宋体" w:hint="eastAsia"/>
          <w:bCs/>
          <w:sz w:val="32"/>
        </w:rPr>
        <w:t>套的生产能力</w:t>
      </w:r>
      <w:r w:rsidRPr="00A44B81">
        <w:rPr>
          <w:rFonts w:ascii="仿宋_GB2312" w:eastAsia="仿宋_GB2312" w:hAnsi="宋体" w:hint="eastAsia"/>
          <w:sz w:val="32"/>
        </w:rPr>
        <w:t>。</w:t>
      </w:r>
    </w:p>
    <w:p w:rsidR="00F950D4" w:rsidRPr="00A44B81" w:rsidRDefault="00F950D4" w:rsidP="00E27625">
      <w:pPr>
        <w:tabs>
          <w:tab w:val="left" w:pos="765"/>
        </w:tabs>
        <w:spacing w:line="500" w:lineRule="exact"/>
        <w:ind w:firstLineChars="200" w:firstLine="31680"/>
        <w:jc w:val="left"/>
        <w:textAlignment w:val="baseline"/>
        <w:rPr>
          <w:rFonts w:ascii="仿宋_GB2312" w:eastAsia="仿宋_GB2312"/>
          <w:sz w:val="32"/>
        </w:rPr>
      </w:pPr>
      <w:r w:rsidRPr="00A44B81">
        <w:rPr>
          <w:rFonts w:ascii="仿宋_GB2312" w:eastAsia="仿宋_GB2312" w:hAnsi="宋体" w:hint="eastAsia"/>
          <w:sz w:val="32"/>
        </w:rPr>
        <w:t>三、你公司必须按照《报告表》中对策建议，严格执行建设项目环保“三同时”制度，认真落实《报告表》中提出的各项环境污染治理措施及环境管理要求，切实做好以下污染防治工作：</w:t>
      </w:r>
    </w:p>
    <w:p w:rsidR="00F950D4" w:rsidRPr="00AC0D7C" w:rsidRDefault="00F950D4" w:rsidP="00E27625">
      <w:pPr>
        <w:tabs>
          <w:tab w:val="left" w:pos="765"/>
        </w:tabs>
        <w:spacing w:line="500" w:lineRule="exact"/>
        <w:ind w:firstLineChars="200" w:firstLine="31680"/>
        <w:textAlignment w:val="baseline"/>
        <w:rPr>
          <w:rFonts w:ascii="仿宋_GB2312" w:eastAsia="仿宋_GB2312" w:hAnsi="宋体"/>
          <w:bCs/>
          <w:sz w:val="32"/>
        </w:rPr>
      </w:pPr>
      <w:r w:rsidRPr="00A44B81">
        <w:rPr>
          <w:rFonts w:ascii="仿宋_GB2312" w:eastAsia="仿宋_GB2312" w:hAnsi="宋体"/>
          <w:sz w:val="32"/>
        </w:rPr>
        <w:t>1</w:t>
      </w:r>
      <w:r>
        <w:rPr>
          <w:rFonts w:ascii="仿宋_GB2312" w:eastAsia="仿宋_GB2312" w:hAnsi="宋体"/>
          <w:sz w:val="32"/>
        </w:rPr>
        <w:t>.</w:t>
      </w:r>
      <w:r w:rsidRPr="00A44B81">
        <w:rPr>
          <w:rFonts w:ascii="仿宋_GB2312" w:eastAsia="仿宋_GB2312" w:hAnsi="宋体" w:hint="eastAsia"/>
          <w:sz w:val="32"/>
        </w:rPr>
        <w:t>严格落实大气污染防治措施。</w:t>
      </w:r>
      <w:r w:rsidRPr="000B7F97">
        <w:rPr>
          <w:rFonts w:ascii="仿宋_GB2312" w:eastAsia="仿宋_GB2312" w:hAnsi="宋体" w:hint="eastAsia"/>
          <w:bCs/>
          <w:sz w:val="32"/>
        </w:rPr>
        <w:t>该项目施工期废气主要来源于施工扬尘、施工车辆排放的尾气以及装修期间的有机溶剂废气，你公司须加强施工过程管理，采取合理可行的措施，减轻施工期间无组织排放废气及扬尘污染。该项目运营期产生的废气主要为焊接修补过程中产生的焊接烟尘</w:t>
      </w:r>
      <w:r>
        <w:rPr>
          <w:rFonts w:ascii="仿宋_GB2312" w:eastAsia="仿宋_GB2312" w:hAnsi="宋体" w:hint="eastAsia"/>
          <w:bCs/>
          <w:sz w:val="32"/>
        </w:rPr>
        <w:t>，</w:t>
      </w:r>
      <w:r w:rsidRPr="000B7F97">
        <w:rPr>
          <w:rFonts w:ascii="仿宋_GB2312" w:eastAsia="仿宋_GB2312" w:hAnsi="宋体" w:hint="eastAsia"/>
          <w:bCs/>
          <w:sz w:val="32"/>
        </w:rPr>
        <w:t>焊接烟尘经焊接烟尘净化器收集处置达标后在车间内排放，</w:t>
      </w:r>
      <w:r w:rsidRPr="00F855EC">
        <w:rPr>
          <w:rFonts w:ascii="仿宋_GB2312" w:eastAsia="仿宋_GB2312" w:hAnsi="宋体" w:hint="eastAsia"/>
          <w:bCs/>
          <w:sz w:val="32"/>
        </w:rPr>
        <w:t>你公司须加强全过程监管，在确保安全的前提下采取有效措施尽可能</w:t>
      </w:r>
      <w:r>
        <w:rPr>
          <w:rFonts w:ascii="仿宋_GB2312" w:eastAsia="仿宋_GB2312" w:hAnsi="宋体" w:hint="eastAsia"/>
          <w:bCs/>
          <w:sz w:val="32"/>
        </w:rPr>
        <w:t>减少</w:t>
      </w:r>
      <w:r w:rsidRPr="00F855EC">
        <w:rPr>
          <w:rFonts w:ascii="仿宋_GB2312" w:eastAsia="仿宋_GB2312" w:hAnsi="宋体" w:hint="eastAsia"/>
          <w:bCs/>
          <w:sz w:val="32"/>
        </w:rPr>
        <w:t>废气的无组织排放。</w:t>
      </w:r>
    </w:p>
    <w:p w:rsidR="00F950D4" w:rsidRPr="0049551A" w:rsidRDefault="00F950D4" w:rsidP="00E27625">
      <w:pPr>
        <w:tabs>
          <w:tab w:val="left" w:pos="765"/>
        </w:tabs>
        <w:spacing w:line="500" w:lineRule="exact"/>
        <w:ind w:firstLineChars="200" w:firstLine="31680"/>
        <w:textAlignment w:val="baseline"/>
        <w:rPr>
          <w:rFonts w:ascii="仿宋_GB2312" w:eastAsia="仿宋_GB2312"/>
          <w:sz w:val="32"/>
        </w:rPr>
      </w:pPr>
      <w:r w:rsidRPr="0049551A">
        <w:rPr>
          <w:rFonts w:ascii="仿宋_GB2312" w:eastAsia="仿宋_GB2312" w:hint="eastAsia"/>
          <w:sz w:val="32"/>
        </w:rPr>
        <w:t>该项目产生的</w:t>
      </w:r>
      <w:r w:rsidRPr="00C36E9E">
        <w:rPr>
          <w:rFonts w:ascii="仿宋_GB2312" w:eastAsia="仿宋_GB2312" w:hint="eastAsia"/>
          <w:sz w:val="32"/>
        </w:rPr>
        <w:t>焊接烟尘</w:t>
      </w:r>
      <w:r w:rsidRPr="0049551A">
        <w:rPr>
          <w:rFonts w:ascii="仿宋_GB2312" w:eastAsia="仿宋_GB2312" w:hint="eastAsia"/>
          <w:sz w:val="32"/>
        </w:rPr>
        <w:t>排放</w:t>
      </w:r>
      <w:r w:rsidRPr="00C36E9E">
        <w:rPr>
          <w:rFonts w:ascii="仿宋_GB2312" w:eastAsia="仿宋_GB2312" w:hint="eastAsia"/>
          <w:sz w:val="32"/>
        </w:rPr>
        <w:t>执行《大气污染物综合排放标准》（</w:t>
      </w:r>
      <w:r w:rsidRPr="00C36E9E">
        <w:rPr>
          <w:rFonts w:ascii="仿宋_GB2312" w:eastAsia="仿宋_GB2312"/>
          <w:sz w:val="32"/>
        </w:rPr>
        <w:t>GB16297-1996</w:t>
      </w:r>
      <w:r w:rsidRPr="00C36E9E">
        <w:rPr>
          <w:rFonts w:ascii="仿宋_GB2312" w:eastAsia="仿宋_GB2312" w:hint="eastAsia"/>
          <w:sz w:val="32"/>
        </w:rPr>
        <w:t>）表</w:t>
      </w:r>
      <w:r w:rsidRPr="00C36E9E">
        <w:rPr>
          <w:rFonts w:ascii="仿宋_GB2312" w:eastAsia="仿宋_GB2312"/>
          <w:sz w:val="32"/>
        </w:rPr>
        <w:t>2</w:t>
      </w:r>
      <w:r w:rsidRPr="00C36E9E">
        <w:rPr>
          <w:rFonts w:ascii="仿宋_GB2312" w:eastAsia="仿宋_GB2312" w:hint="eastAsia"/>
          <w:sz w:val="32"/>
        </w:rPr>
        <w:t>中无组织排放标准</w:t>
      </w:r>
      <w:r>
        <w:rPr>
          <w:rFonts w:ascii="仿宋_GB2312" w:eastAsia="仿宋_GB2312" w:hint="eastAsia"/>
          <w:sz w:val="32"/>
        </w:rPr>
        <w:t>限值。</w:t>
      </w:r>
    </w:p>
    <w:p w:rsidR="00F950D4" w:rsidRPr="006B2A32" w:rsidRDefault="00F950D4" w:rsidP="00E27625">
      <w:pPr>
        <w:tabs>
          <w:tab w:val="left" w:pos="765"/>
        </w:tabs>
        <w:spacing w:line="500" w:lineRule="exact"/>
        <w:ind w:firstLineChars="200" w:firstLine="31680"/>
        <w:textAlignment w:val="baseline"/>
        <w:rPr>
          <w:rFonts w:ascii="仿宋_GB2312" w:eastAsia="仿宋_GB2312" w:hAnsi="宋体"/>
          <w:sz w:val="32"/>
        </w:rPr>
      </w:pPr>
      <w:r w:rsidRPr="00A44B81">
        <w:rPr>
          <w:rFonts w:ascii="仿宋_GB2312" w:eastAsia="仿宋_GB2312" w:hAnsi="宋体"/>
          <w:sz w:val="32"/>
        </w:rPr>
        <w:t>2</w:t>
      </w:r>
      <w:r>
        <w:rPr>
          <w:rFonts w:ascii="仿宋_GB2312" w:eastAsia="仿宋_GB2312" w:hAnsi="宋体"/>
          <w:sz w:val="32"/>
        </w:rPr>
        <w:t>.</w:t>
      </w:r>
      <w:r w:rsidRPr="00A44B81">
        <w:rPr>
          <w:rFonts w:ascii="仿宋_GB2312" w:eastAsia="仿宋_GB2312" w:hAnsi="宋体" w:hint="eastAsia"/>
          <w:sz w:val="32"/>
        </w:rPr>
        <w:t>严格落实水环境保护措施。厂区实行</w:t>
      </w:r>
      <w:r w:rsidRPr="00A44B81">
        <w:rPr>
          <w:rFonts w:ascii="仿宋_GB2312" w:eastAsia="仿宋_GB2312" w:hint="eastAsia"/>
          <w:sz w:val="32"/>
        </w:rPr>
        <w:t>“</w:t>
      </w:r>
      <w:r w:rsidRPr="00A44B81">
        <w:rPr>
          <w:rFonts w:ascii="仿宋_GB2312" w:eastAsia="仿宋_GB2312" w:hAnsi="宋体" w:hint="eastAsia"/>
          <w:sz w:val="32"/>
        </w:rPr>
        <w:t>雨污分流</w:t>
      </w:r>
      <w:r w:rsidRPr="00A44B81">
        <w:rPr>
          <w:rFonts w:ascii="仿宋_GB2312" w:eastAsia="仿宋_GB2312" w:hint="eastAsia"/>
          <w:sz w:val="32"/>
        </w:rPr>
        <w:t>”</w:t>
      </w:r>
      <w:r w:rsidRPr="00A44B81">
        <w:rPr>
          <w:rFonts w:ascii="仿宋_GB2312" w:eastAsia="仿宋_GB2312" w:hAnsi="宋体" w:hint="eastAsia"/>
          <w:sz w:val="32"/>
        </w:rPr>
        <w:t>；</w:t>
      </w:r>
      <w:r w:rsidRPr="00EB155E">
        <w:rPr>
          <w:rFonts w:ascii="仿宋_GB2312" w:eastAsia="仿宋_GB2312" w:hAnsi="宋体" w:hint="eastAsia"/>
          <w:sz w:val="32"/>
        </w:rPr>
        <w:t>本项目施工期产生的废水主要为施工废水和生活污水。你公司须对施工单位进行有效监督，严禁施工废水、生活污水直排外环境，</w:t>
      </w:r>
      <w:r>
        <w:rPr>
          <w:rFonts w:ascii="仿宋_GB2312" w:eastAsia="仿宋_GB2312" w:hAnsi="宋体" w:hint="eastAsia"/>
          <w:sz w:val="32"/>
        </w:rPr>
        <w:t>经</w:t>
      </w:r>
      <w:r w:rsidRPr="00EB155E">
        <w:rPr>
          <w:rFonts w:ascii="仿宋_GB2312" w:eastAsia="仿宋_GB2312" w:hAnsi="宋体" w:hint="eastAsia"/>
          <w:sz w:val="32"/>
        </w:rPr>
        <w:t>有效收集处理后回用或送污水处理厂处理。</w:t>
      </w:r>
      <w:r w:rsidRPr="0076403D">
        <w:rPr>
          <w:rFonts w:ascii="仿宋_GB2312" w:eastAsia="仿宋_GB2312" w:hAnsi="宋体" w:hint="eastAsia"/>
          <w:bCs/>
          <w:sz w:val="32"/>
        </w:rPr>
        <w:t>本项目无生产废水产生</w:t>
      </w:r>
      <w:r>
        <w:rPr>
          <w:rFonts w:ascii="仿宋_GB2312" w:eastAsia="仿宋_GB2312" w:hAnsi="宋体" w:hint="eastAsia"/>
          <w:bCs/>
          <w:sz w:val="32"/>
        </w:rPr>
        <w:t>；</w:t>
      </w:r>
      <w:r w:rsidRPr="006B2A32">
        <w:rPr>
          <w:rFonts w:ascii="仿宋_GB2312" w:eastAsia="仿宋_GB2312" w:hAnsi="宋体" w:hint="eastAsia"/>
          <w:sz w:val="32"/>
        </w:rPr>
        <w:t>生活污水经化粪池预处理达《污水综合排放标准》（</w:t>
      </w:r>
      <w:r w:rsidRPr="006B2A32">
        <w:rPr>
          <w:rFonts w:ascii="仿宋_GB2312" w:eastAsia="仿宋_GB2312" w:hAnsi="宋体"/>
          <w:sz w:val="32"/>
        </w:rPr>
        <w:t>GB8978-1996</w:t>
      </w:r>
      <w:r w:rsidRPr="006B2A32">
        <w:rPr>
          <w:rFonts w:ascii="仿宋_GB2312" w:eastAsia="仿宋_GB2312" w:hAnsi="宋体" w:hint="eastAsia"/>
          <w:sz w:val="32"/>
        </w:rPr>
        <w:t>）表</w:t>
      </w:r>
      <w:r w:rsidRPr="006B2A32">
        <w:rPr>
          <w:rFonts w:ascii="仿宋_GB2312" w:eastAsia="仿宋_GB2312" w:hAnsi="宋体"/>
          <w:sz w:val="32"/>
        </w:rPr>
        <w:t>4</w:t>
      </w:r>
      <w:r w:rsidRPr="006B2A32">
        <w:rPr>
          <w:rFonts w:ascii="仿宋_GB2312" w:eastAsia="仿宋_GB2312" w:hAnsi="宋体" w:hint="eastAsia"/>
          <w:sz w:val="32"/>
        </w:rPr>
        <w:t>中三级标准后（其中氨氮、</w:t>
      </w:r>
      <w:r>
        <w:rPr>
          <w:rFonts w:ascii="仿宋_GB2312" w:eastAsia="仿宋_GB2312" w:hAnsi="宋体" w:hint="eastAsia"/>
          <w:sz w:val="32"/>
        </w:rPr>
        <w:t>总氮、</w:t>
      </w:r>
      <w:r w:rsidRPr="006B2A32">
        <w:rPr>
          <w:rFonts w:ascii="仿宋_GB2312" w:eastAsia="仿宋_GB2312" w:hAnsi="宋体" w:hint="eastAsia"/>
          <w:sz w:val="32"/>
        </w:rPr>
        <w:t>总磷参照执行《污水排入城镇下水道水质标准》（</w:t>
      </w:r>
      <w:r w:rsidRPr="006B2A32">
        <w:rPr>
          <w:rFonts w:ascii="仿宋_GB2312" w:eastAsia="仿宋_GB2312" w:hAnsi="宋体"/>
          <w:sz w:val="32"/>
        </w:rPr>
        <w:t>GB/T31962-2015</w:t>
      </w:r>
      <w:r w:rsidRPr="006B2A32">
        <w:rPr>
          <w:rFonts w:ascii="仿宋_GB2312" w:eastAsia="仿宋_GB2312" w:hAnsi="宋体" w:hint="eastAsia"/>
          <w:sz w:val="32"/>
        </w:rPr>
        <w:t>）表</w:t>
      </w:r>
      <w:r w:rsidRPr="006B2A32">
        <w:rPr>
          <w:rFonts w:ascii="仿宋_GB2312" w:eastAsia="仿宋_GB2312" w:hAnsi="宋体"/>
          <w:sz w:val="32"/>
        </w:rPr>
        <w:t>1</w:t>
      </w:r>
      <w:r w:rsidRPr="006B2A32">
        <w:rPr>
          <w:rFonts w:ascii="仿宋_GB2312" w:eastAsia="仿宋_GB2312" w:hAnsi="宋体" w:hint="eastAsia"/>
          <w:sz w:val="32"/>
        </w:rPr>
        <w:t>中</w:t>
      </w:r>
      <w:r w:rsidRPr="006B2A32">
        <w:rPr>
          <w:rFonts w:ascii="仿宋_GB2312" w:eastAsia="仿宋_GB2312" w:hAnsi="宋体"/>
          <w:sz w:val="32"/>
        </w:rPr>
        <w:t>B</w:t>
      </w:r>
      <w:r w:rsidRPr="006B2A32">
        <w:rPr>
          <w:rFonts w:ascii="仿宋_GB2312" w:eastAsia="仿宋_GB2312" w:hAnsi="宋体" w:hint="eastAsia"/>
          <w:sz w:val="32"/>
        </w:rPr>
        <w:t>等级标准）</w:t>
      </w:r>
      <w:r w:rsidRPr="00A44B81">
        <w:rPr>
          <w:rFonts w:ascii="仿宋_GB2312" w:eastAsia="仿宋_GB2312" w:hAnsi="宋体" w:hint="eastAsia"/>
          <w:sz w:val="32"/>
        </w:rPr>
        <w:t>接入</w:t>
      </w:r>
      <w:r w:rsidRPr="00A44B81">
        <w:rPr>
          <w:rFonts w:ascii="仿宋_GB2312" w:eastAsia="仿宋_GB2312" w:hAnsi="宋体" w:hint="eastAsia"/>
          <w:bCs/>
          <w:sz w:val="32"/>
        </w:rPr>
        <w:t>市政工业污水管网</w:t>
      </w:r>
      <w:r w:rsidRPr="00A44B81">
        <w:rPr>
          <w:rFonts w:ascii="仿宋_GB2312" w:eastAsia="仿宋_GB2312" w:hAnsi="宋体" w:hint="eastAsia"/>
          <w:sz w:val="32"/>
        </w:rPr>
        <w:t>送如东恒发污水处理有限公司集中处理。</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sz w:val="32"/>
        </w:rPr>
        <w:t>3</w:t>
      </w:r>
      <w:r>
        <w:rPr>
          <w:rFonts w:ascii="仿宋_GB2312" w:eastAsia="仿宋_GB2312" w:hAnsi="宋体"/>
          <w:sz w:val="32"/>
        </w:rPr>
        <w:t>.</w:t>
      </w:r>
      <w:r w:rsidRPr="00A44B81">
        <w:rPr>
          <w:rFonts w:ascii="仿宋_GB2312" w:eastAsia="仿宋_GB2312" w:hAnsi="宋体" w:hint="eastAsia"/>
          <w:sz w:val="32"/>
        </w:rPr>
        <w:t>严格控制噪声环境</w:t>
      </w:r>
      <w:r>
        <w:rPr>
          <w:rFonts w:ascii="仿宋_GB2312" w:eastAsia="仿宋_GB2312" w:hAnsi="宋体" w:hint="eastAsia"/>
          <w:sz w:val="32"/>
        </w:rPr>
        <w:t>影响。</w:t>
      </w:r>
      <w:r w:rsidRPr="00EB155E">
        <w:rPr>
          <w:rFonts w:ascii="仿宋_GB2312" w:eastAsia="仿宋_GB2312" w:hAnsi="宋体" w:hint="eastAsia"/>
          <w:sz w:val="32"/>
        </w:rPr>
        <w:t>该项目施工期</w:t>
      </w:r>
      <w:r>
        <w:rPr>
          <w:rFonts w:ascii="仿宋_GB2312" w:eastAsia="仿宋_GB2312" w:hAnsi="宋体" w:hint="eastAsia"/>
          <w:sz w:val="32"/>
        </w:rPr>
        <w:t>内</w:t>
      </w:r>
      <w:r w:rsidRPr="00EB155E">
        <w:rPr>
          <w:rFonts w:ascii="仿宋_GB2312" w:eastAsia="仿宋_GB2312" w:hAnsi="宋体" w:hint="eastAsia"/>
          <w:sz w:val="32"/>
        </w:rPr>
        <w:t>须合理安排施工时间，施工阶段的建筑施工场界噪声须符合《建筑施工场界环境噪声排放标准》（</w:t>
      </w:r>
      <w:r w:rsidRPr="00EB155E">
        <w:rPr>
          <w:rFonts w:ascii="仿宋_GB2312" w:eastAsia="仿宋_GB2312" w:hAnsi="宋体"/>
          <w:sz w:val="32"/>
        </w:rPr>
        <w:t>GB12523-2011</w:t>
      </w:r>
      <w:r w:rsidRPr="00EB155E">
        <w:rPr>
          <w:rFonts w:ascii="仿宋_GB2312" w:eastAsia="仿宋_GB2312" w:hAnsi="宋体" w:hint="eastAsia"/>
          <w:sz w:val="32"/>
        </w:rPr>
        <w:t>）中相关标准。该项目运营期生产设备产生的噪声经合理布局，通过设备减振、车间墙体隔声和距离衰减等措施治理后，厂界噪声能够满足《工业企业厂界环境噪声排放标准》（</w:t>
      </w:r>
      <w:r w:rsidRPr="00EB155E">
        <w:rPr>
          <w:rFonts w:ascii="仿宋_GB2312" w:eastAsia="仿宋_GB2312" w:hAnsi="宋体"/>
          <w:sz w:val="32"/>
        </w:rPr>
        <w:t>GB12348-2008</w:t>
      </w:r>
      <w:r w:rsidRPr="00EB155E">
        <w:rPr>
          <w:rFonts w:ascii="仿宋_GB2312" w:eastAsia="仿宋_GB2312" w:hAnsi="宋体" w:hint="eastAsia"/>
          <w:sz w:val="32"/>
        </w:rPr>
        <w:t>）中的</w:t>
      </w:r>
      <w:r w:rsidRPr="00EB155E">
        <w:rPr>
          <w:rFonts w:ascii="仿宋_GB2312" w:eastAsia="仿宋_GB2312" w:hAnsi="宋体"/>
          <w:sz w:val="32"/>
        </w:rPr>
        <w:t>3</w:t>
      </w:r>
      <w:r w:rsidRPr="00EB155E">
        <w:rPr>
          <w:rFonts w:ascii="仿宋_GB2312" w:eastAsia="仿宋_GB2312" w:hAnsi="宋体" w:hint="eastAsia"/>
          <w:sz w:val="32"/>
        </w:rPr>
        <w:t>类标准，且不得降低周围环境敏感点声环境质量。</w:t>
      </w:r>
    </w:p>
    <w:p w:rsidR="00F950D4" w:rsidRPr="00772CBD" w:rsidRDefault="00F950D4" w:rsidP="00E27625">
      <w:pPr>
        <w:tabs>
          <w:tab w:val="left" w:pos="765"/>
        </w:tabs>
        <w:spacing w:line="500" w:lineRule="exact"/>
        <w:ind w:firstLineChars="200" w:firstLine="31680"/>
        <w:textAlignment w:val="baseline"/>
        <w:rPr>
          <w:rFonts w:ascii="仿宋_GB2312" w:eastAsia="仿宋_GB2312" w:hAnsi="宋体"/>
          <w:sz w:val="32"/>
        </w:rPr>
      </w:pPr>
      <w:r w:rsidRPr="00A44B81">
        <w:rPr>
          <w:rFonts w:ascii="仿宋_GB2312" w:eastAsia="仿宋_GB2312" w:hAnsi="宋体"/>
          <w:sz w:val="32"/>
        </w:rPr>
        <w:t>4</w:t>
      </w:r>
      <w:r>
        <w:rPr>
          <w:rFonts w:ascii="仿宋_GB2312" w:eastAsia="仿宋_GB2312" w:hAnsi="宋体"/>
          <w:sz w:val="32"/>
        </w:rPr>
        <w:t>.</w:t>
      </w:r>
      <w:r w:rsidRPr="00A44B81">
        <w:rPr>
          <w:rFonts w:ascii="仿宋_GB2312" w:eastAsia="仿宋_GB2312" w:hAnsi="宋体" w:hint="eastAsia"/>
          <w:sz w:val="32"/>
        </w:rPr>
        <w:t>严格落实</w:t>
      </w:r>
      <w:r w:rsidRPr="00B022C2">
        <w:rPr>
          <w:rFonts w:ascii="仿宋_GB2312" w:eastAsia="仿宋_GB2312" w:hAnsi="宋体" w:hint="eastAsia"/>
          <w:sz w:val="32"/>
        </w:rPr>
        <w:t>施工期、运营期产生的</w:t>
      </w:r>
      <w:r w:rsidRPr="00A44B81">
        <w:rPr>
          <w:rFonts w:ascii="仿宋_GB2312" w:eastAsia="仿宋_GB2312" w:hAnsi="宋体" w:hint="eastAsia"/>
          <w:sz w:val="32"/>
        </w:rPr>
        <w:t>各类固体废物的收集、存放和安全处置措施，危险废物须严格按照要求分类收集，建设专门的危废堆放场所，做好防渗防漏处置，防止产生二次污染，</w:t>
      </w:r>
      <w:r>
        <w:rPr>
          <w:rFonts w:ascii="仿宋_GB2312" w:eastAsia="仿宋_GB2312" w:hAnsi="宋体" w:hint="eastAsia"/>
          <w:sz w:val="32"/>
        </w:rPr>
        <w:t>并</w:t>
      </w:r>
      <w:r w:rsidRPr="00A44B81">
        <w:rPr>
          <w:rFonts w:ascii="仿宋_GB2312" w:eastAsia="仿宋_GB2312" w:hAnsi="宋体" w:hint="eastAsia"/>
          <w:sz w:val="32"/>
        </w:rPr>
        <w:t>按</w:t>
      </w:r>
      <w:r w:rsidRPr="00A44B81">
        <w:rPr>
          <w:rFonts w:ascii="仿宋_GB2312" w:eastAsia="仿宋_GB2312" w:hint="eastAsia"/>
          <w:sz w:val="32"/>
        </w:rPr>
        <w:t>“</w:t>
      </w:r>
      <w:r w:rsidRPr="00A44B81">
        <w:rPr>
          <w:rFonts w:ascii="仿宋_GB2312" w:eastAsia="仿宋_GB2312" w:hAnsi="宋体" w:hint="eastAsia"/>
          <w:sz w:val="32"/>
        </w:rPr>
        <w:t>减量化、资源化、无害化</w:t>
      </w:r>
      <w:r w:rsidRPr="00A44B81">
        <w:rPr>
          <w:rFonts w:ascii="仿宋_GB2312" w:eastAsia="仿宋_GB2312" w:hint="eastAsia"/>
          <w:sz w:val="32"/>
        </w:rPr>
        <w:t>”</w:t>
      </w:r>
      <w:r w:rsidRPr="00A44B81">
        <w:rPr>
          <w:rFonts w:ascii="仿宋_GB2312" w:eastAsia="仿宋_GB2312" w:hAnsi="宋体" w:hint="eastAsia"/>
          <w:sz w:val="32"/>
        </w:rPr>
        <w:t>的原则进行处置。</w:t>
      </w:r>
      <w:r w:rsidRPr="00772CBD">
        <w:rPr>
          <w:rFonts w:ascii="仿宋_GB2312" w:eastAsia="仿宋_GB2312" w:hAnsi="宋体" w:hint="eastAsia"/>
          <w:sz w:val="32"/>
        </w:rPr>
        <w:t>本项目危险废物</w:t>
      </w:r>
      <w:r>
        <w:rPr>
          <w:rFonts w:ascii="仿宋_GB2312" w:eastAsia="仿宋_GB2312" w:hAnsi="宋体" w:hint="eastAsia"/>
          <w:sz w:val="32"/>
        </w:rPr>
        <w:t>为</w:t>
      </w:r>
      <w:r w:rsidRPr="00B022C2">
        <w:rPr>
          <w:rFonts w:ascii="仿宋_GB2312" w:eastAsia="仿宋_GB2312" w:hAnsi="宋体" w:hint="eastAsia"/>
          <w:sz w:val="32"/>
        </w:rPr>
        <w:t>废水冷系统冷却液</w:t>
      </w:r>
      <w:r>
        <w:rPr>
          <w:rFonts w:ascii="仿宋_GB2312" w:eastAsia="仿宋_GB2312" w:hAnsi="宋体" w:hint="eastAsia"/>
          <w:sz w:val="32"/>
        </w:rPr>
        <w:t>，产生量约</w:t>
      </w:r>
      <w:r>
        <w:rPr>
          <w:rFonts w:ascii="仿宋_GB2312" w:eastAsia="仿宋_GB2312" w:hAnsi="宋体"/>
          <w:sz w:val="32"/>
        </w:rPr>
        <w:t>0.8</w:t>
      </w:r>
      <w:r w:rsidRPr="00575673">
        <w:rPr>
          <w:rFonts w:ascii="仿宋_GB2312" w:eastAsia="仿宋_GB2312" w:hAnsi="宋体" w:hint="eastAsia"/>
          <w:sz w:val="32"/>
        </w:rPr>
        <w:t>吨</w:t>
      </w:r>
      <w:r w:rsidRPr="00575673">
        <w:rPr>
          <w:rFonts w:ascii="仿宋_GB2312" w:eastAsia="仿宋_GB2312" w:hAnsi="宋体"/>
          <w:sz w:val="32"/>
        </w:rPr>
        <w:t>/</w:t>
      </w:r>
      <w:r w:rsidRPr="00575673">
        <w:rPr>
          <w:rFonts w:ascii="仿宋_GB2312" w:eastAsia="仿宋_GB2312" w:hAnsi="宋体" w:hint="eastAsia"/>
          <w:sz w:val="32"/>
        </w:rPr>
        <w:t>年</w:t>
      </w:r>
      <w:r>
        <w:rPr>
          <w:rFonts w:ascii="仿宋_GB2312" w:eastAsia="仿宋_GB2312" w:hAnsi="宋体" w:hint="eastAsia"/>
          <w:sz w:val="32"/>
        </w:rPr>
        <w:t>，</w:t>
      </w:r>
      <w:r w:rsidRPr="00772CBD">
        <w:rPr>
          <w:rFonts w:ascii="仿宋_GB2312" w:eastAsia="仿宋_GB2312" w:hAnsi="宋体" w:hint="eastAsia"/>
          <w:sz w:val="32"/>
        </w:rPr>
        <w:t>委托有资质单位处置。一般固废产生量约</w:t>
      </w:r>
      <w:r>
        <w:rPr>
          <w:rFonts w:ascii="仿宋_GB2312" w:eastAsia="仿宋_GB2312" w:hAnsi="宋体"/>
          <w:sz w:val="32"/>
        </w:rPr>
        <w:t>68.50595</w:t>
      </w:r>
      <w:r w:rsidRPr="00772CBD">
        <w:rPr>
          <w:rFonts w:ascii="仿宋_GB2312" w:eastAsia="仿宋_GB2312" w:hAnsi="宋体" w:hint="eastAsia"/>
          <w:sz w:val="32"/>
        </w:rPr>
        <w:t>吨</w:t>
      </w:r>
      <w:r w:rsidRPr="00772CBD">
        <w:rPr>
          <w:rFonts w:ascii="仿宋_GB2312" w:eastAsia="仿宋_GB2312" w:hAnsi="宋体"/>
          <w:sz w:val="32"/>
        </w:rPr>
        <w:t>/</w:t>
      </w:r>
      <w:r w:rsidRPr="00772CBD">
        <w:rPr>
          <w:rFonts w:ascii="仿宋_GB2312" w:eastAsia="仿宋_GB2312" w:hAnsi="宋体" w:hint="eastAsia"/>
          <w:sz w:val="32"/>
        </w:rPr>
        <w:t>年，其中</w:t>
      </w:r>
      <w:r>
        <w:rPr>
          <w:rFonts w:ascii="仿宋_GB2312" w:eastAsia="仿宋_GB2312" w:hAnsi="宋体" w:hint="eastAsia"/>
          <w:sz w:val="32"/>
        </w:rPr>
        <w:t>不合格品</w:t>
      </w:r>
      <w:r>
        <w:rPr>
          <w:rFonts w:ascii="仿宋_GB2312" w:eastAsia="仿宋_GB2312" w:hAnsi="宋体"/>
          <w:sz w:val="32"/>
        </w:rPr>
        <w:t>60.5</w:t>
      </w:r>
      <w:r w:rsidRPr="00772CBD">
        <w:rPr>
          <w:rFonts w:ascii="仿宋_GB2312" w:eastAsia="仿宋_GB2312" w:hAnsi="宋体" w:hint="eastAsia"/>
          <w:sz w:val="32"/>
        </w:rPr>
        <w:t>吨</w:t>
      </w:r>
      <w:r w:rsidRPr="00772CBD">
        <w:rPr>
          <w:rFonts w:ascii="仿宋_GB2312" w:eastAsia="仿宋_GB2312" w:hAnsi="宋体"/>
          <w:sz w:val="32"/>
        </w:rPr>
        <w:t>/</w:t>
      </w:r>
      <w:r w:rsidRPr="00772CBD">
        <w:rPr>
          <w:rFonts w:ascii="仿宋_GB2312" w:eastAsia="仿宋_GB2312" w:hAnsi="宋体" w:hint="eastAsia"/>
          <w:sz w:val="32"/>
        </w:rPr>
        <w:t>年</w:t>
      </w:r>
      <w:r>
        <w:rPr>
          <w:rFonts w:ascii="仿宋_GB2312" w:eastAsia="仿宋_GB2312" w:hAnsi="宋体" w:hint="eastAsia"/>
          <w:sz w:val="32"/>
        </w:rPr>
        <w:t>、</w:t>
      </w:r>
      <w:r>
        <w:rPr>
          <w:rFonts w:ascii="仿宋_GB2312" w:eastAsia="仿宋_GB2312" w:hAnsi="宋体" w:hint="eastAsia"/>
          <w:bCs/>
          <w:sz w:val="32"/>
        </w:rPr>
        <w:t>废焊渣</w:t>
      </w:r>
      <w:r>
        <w:rPr>
          <w:rFonts w:ascii="仿宋_GB2312" w:eastAsia="仿宋_GB2312" w:hAnsi="宋体"/>
          <w:bCs/>
          <w:sz w:val="32"/>
        </w:rPr>
        <w:t>0.2</w:t>
      </w:r>
      <w:r w:rsidRPr="00772CBD">
        <w:rPr>
          <w:rFonts w:ascii="仿宋_GB2312" w:eastAsia="仿宋_GB2312" w:hAnsi="宋体" w:hint="eastAsia"/>
          <w:sz w:val="32"/>
        </w:rPr>
        <w:t>吨</w:t>
      </w:r>
      <w:r w:rsidRPr="00772CBD">
        <w:rPr>
          <w:rFonts w:ascii="仿宋_GB2312" w:eastAsia="仿宋_GB2312" w:hAnsi="宋体"/>
          <w:sz w:val="32"/>
        </w:rPr>
        <w:t>/</w:t>
      </w:r>
      <w:r w:rsidRPr="00772CBD">
        <w:rPr>
          <w:rFonts w:ascii="仿宋_GB2312" w:eastAsia="仿宋_GB2312" w:hAnsi="宋体" w:hint="eastAsia"/>
          <w:sz w:val="32"/>
        </w:rPr>
        <w:t>年、</w:t>
      </w:r>
      <w:r w:rsidRPr="00B022C2">
        <w:rPr>
          <w:rFonts w:ascii="仿宋_GB2312" w:eastAsia="仿宋_GB2312" w:hAnsi="宋体" w:hint="eastAsia"/>
          <w:sz w:val="32"/>
        </w:rPr>
        <w:t>除尘灰</w:t>
      </w:r>
      <w:r>
        <w:rPr>
          <w:rFonts w:ascii="仿宋_GB2312" w:eastAsia="仿宋_GB2312" w:hAnsi="宋体"/>
          <w:sz w:val="32"/>
        </w:rPr>
        <w:t>0.00595</w:t>
      </w:r>
      <w:r w:rsidRPr="00772CBD">
        <w:rPr>
          <w:rFonts w:ascii="仿宋_GB2312" w:eastAsia="仿宋_GB2312" w:hAnsi="宋体" w:hint="eastAsia"/>
          <w:sz w:val="32"/>
        </w:rPr>
        <w:t>吨</w:t>
      </w:r>
      <w:r w:rsidRPr="00772CBD">
        <w:rPr>
          <w:rFonts w:ascii="仿宋_GB2312" w:eastAsia="仿宋_GB2312" w:hAnsi="宋体"/>
          <w:sz w:val="32"/>
        </w:rPr>
        <w:t>/</w:t>
      </w:r>
      <w:r w:rsidRPr="00772CBD">
        <w:rPr>
          <w:rFonts w:ascii="仿宋_GB2312" w:eastAsia="仿宋_GB2312" w:hAnsi="宋体" w:hint="eastAsia"/>
          <w:sz w:val="32"/>
        </w:rPr>
        <w:t>年、</w:t>
      </w:r>
      <w:r>
        <w:rPr>
          <w:rFonts w:ascii="仿宋_GB2312" w:eastAsia="仿宋_GB2312" w:hAnsi="宋体" w:hint="eastAsia"/>
          <w:sz w:val="32"/>
        </w:rPr>
        <w:t>生活垃圾</w:t>
      </w:r>
      <w:r>
        <w:rPr>
          <w:rFonts w:ascii="仿宋_GB2312" w:eastAsia="仿宋_GB2312" w:hAnsi="宋体"/>
          <w:sz w:val="32"/>
        </w:rPr>
        <w:t>7.8</w:t>
      </w:r>
      <w:r w:rsidRPr="00772CBD">
        <w:rPr>
          <w:rFonts w:ascii="仿宋_GB2312" w:eastAsia="仿宋_GB2312" w:hAnsi="宋体" w:hint="eastAsia"/>
          <w:sz w:val="32"/>
        </w:rPr>
        <w:t>吨</w:t>
      </w:r>
      <w:r w:rsidRPr="00772CBD">
        <w:rPr>
          <w:rFonts w:ascii="仿宋_GB2312" w:eastAsia="仿宋_GB2312" w:hAnsi="宋体"/>
          <w:sz w:val="32"/>
        </w:rPr>
        <w:t>/</w:t>
      </w:r>
      <w:r w:rsidRPr="00772CBD">
        <w:rPr>
          <w:rFonts w:ascii="仿宋_GB2312" w:eastAsia="仿宋_GB2312" w:hAnsi="宋体" w:hint="eastAsia"/>
          <w:sz w:val="32"/>
        </w:rPr>
        <w:t>年</w:t>
      </w:r>
      <w:r>
        <w:rPr>
          <w:rFonts w:ascii="仿宋_GB2312" w:eastAsia="仿宋_GB2312" w:hAnsi="宋体" w:hint="eastAsia"/>
          <w:sz w:val="32"/>
        </w:rPr>
        <w:t>，</w:t>
      </w:r>
      <w:r w:rsidRPr="00B022C2">
        <w:rPr>
          <w:rFonts w:ascii="仿宋_GB2312" w:eastAsia="仿宋_GB2312" w:hAnsi="宋体" w:hint="eastAsia"/>
          <w:sz w:val="32"/>
        </w:rPr>
        <w:t>不合格品</w:t>
      </w:r>
      <w:r>
        <w:rPr>
          <w:rFonts w:ascii="仿宋_GB2312" w:eastAsia="仿宋_GB2312" w:hAnsi="宋体" w:hint="eastAsia"/>
          <w:sz w:val="32"/>
        </w:rPr>
        <w:t>回收返回厂家；生活垃圾</w:t>
      </w:r>
      <w:r w:rsidRPr="00772CBD">
        <w:rPr>
          <w:rFonts w:ascii="仿宋_GB2312" w:eastAsia="仿宋_GB2312" w:hAnsi="宋体" w:hint="eastAsia"/>
          <w:sz w:val="32"/>
        </w:rPr>
        <w:t>由环卫部门统一清运；其余一般固废统一收集后，</w:t>
      </w:r>
      <w:r>
        <w:rPr>
          <w:rFonts w:ascii="仿宋_GB2312" w:eastAsia="仿宋_GB2312" w:hAnsi="宋体" w:hint="eastAsia"/>
          <w:sz w:val="32"/>
        </w:rPr>
        <w:t>回收出售或</w:t>
      </w:r>
      <w:r w:rsidRPr="00772CBD">
        <w:rPr>
          <w:rFonts w:ascii="仿宋_GB2312" w:eastAsia="仿宋_GB2312" w:hAnsi="宋体" w:hint="eastAsia"/>
          <w:sz w:val="32"/>
        </w:rPr>
        <w:t>规范综合利用。</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sz w:val="32"/>
        </w:rPr>
        <w:t>5</w:t>
      </w:r>
      <w:r>
        <w:rPr>
          <w:rFonts w:ascii="仿宋_GB2312" w:eastAsia="仿宋_GB2312" w:hAnsi="宋体"/>
          <w:sz w:val="32"/>
        </w:rPr>
        <w:t>.</w:t>
      </w:r>
      <w:r w:rsidRPr="00A44B81">
        <w:rPr>
          <w:rFonts w:ascii="仿宋_GB2312" w:eastAsia="仿宋_GB2312" w:hAnsi="宋体" w:hint="eastAsia"/>
          <w:sz w:val="32"/>
        </w:rPr>
        <w:t>按照环评报告提出的要求，</w:t>
      </w:r>
      <w:r>
        <w:rPr>
          <w:rFonts w:ascii="仿宋_GB2312" w:eastAsia="仿宋_GB2312" w:hAnsi="宋体" w:hint="eastAsia"/>
          <w:sz w:val="32"/>
        </w:rPr>
        <w:t>建议项目</w:t>
      </w:r>
      <w:r>
        <w:rPr>
          <w:rFonts w:ascii="仿宋_GB2312" w:eastAsia="仿宋_GB2312" w:hAnsi="宋体" w:hint="eastAsia"/>
          <w:bCs/>
          <w:sz w:val="32"/>
        </w:rPr>
        <w:t>以</w:t>
      </w:r>
      <w:r w:rsidRPr="005D3704">
        <w:rPr>
          <w:rFonts w:ascii="仿宋_GB2312" w:eastAsia="仿宋_GB2312" w:hAnsi="宋体"/>
          <w:bCs/>
          <w:sz w:val="32"/>
        </w:rPr>
        <w:t>1#</w:t>
      </w:r>
      <w:r w:rsidRPr="002B549E">
        <w:rPr>
          <w:rFonts w:ascii="仿宋_GB2312" w:eastAsia="仿宋_GB2312" w:hAnsi="宋体" w:hint="eastAsia"/>
          <w:bCs/>
          <w:sz w:val="32"/>
        </w:rPr>
        <w:t>车间</w:t>
      </w:r>
      <w:r w:rsidRPr="00845E8F">
        <w:rPr>
          <w:rFonts w:ascii="仿宋_GB2312" w:eastAsia="仿宋_GB2312" w:hAnsi="宋体" w:hint="eastAsia"/>
          <w:bCs/>
          <w:sz w:val="32"/>
        </w:rPr>
        <w:t>为边界设置</w:t>
      </w:r>
      <w:r>
        <w:rPr>
          <w:rFonts w:ascii="仿宋_GB2312" w:eastAsia="仿宋_GB2312" w:hAnsi="宋体"/>
          <w:bCs/>
          <w:sz w:val="32"/>
        </w:rPr>
        <w:t>5</w:t>
      </w:r>
      <w:r w:rsidRPr="00845E8F">
        <w:rPr>
          <w:rFonts w:ascii="仿宋_GB2312" w:eastAsia="仿宋_GB2312" w:hAnsi="宋体"/>
          <w:bCs/>
          <w:sz w:val="32"/>
        </w:rPr>
        <w:t>0</w:t>
      </w:r>
      <w:r w:rsidRPr="00845E8F">
        <w:rPr>
          <w:rFonts w:ascii="仿宋_GB2312" w:eastAsia="仿宋_GB2312" w:hAnsi="宋体" w:hint="eastAsia"/>
          <w:bCs/>
          <w:sz w:val="32"/>
        </w:rPr>
        <w:t>米卫生防护距离</w:t>
      </w:r>
      <w:r w:rsidRPr="002B549E">
        <w:rPr>
          <w:rFonts w:ascii="仿宋_GB2312" w:eastAsia="仿宋_GB2312" w:hAnsi="宋体" w:hint="eastAsia"/>
          <w:bCs/>
          <w:sz w:val="32"/>
        </w:rPr>
        <w:t>。</w:t>
      </w:r>
      <w:r w:rsidRPr="00A44B81">
        <w:rPr>
          <w:rFonts w:ascii="仿宋_GB2312" w:eastAsia="仿宋_GB2312" w:hAnsi="宋体" w:hint="eastAsia"/>
          <w:sz w:val="32"/>
        </w:rPr>
        <w:t>卫生防护距离范围内的相关管理要求按有关部门的政策规定执行。</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sz w:val="32"/>
        </w:rPr>
        <w:t>6</w:t>
      </w:r>
      <w:r>
        <w:rPr>
          <w:rFonts w:ascii="仿宋_GB2312" w:eastAsia="仿宋_GB2312" w:hAnsi="宋体"/>
          <w:sz w:val="32"/>
        </w:rPr>
        <w:t>.</w:t>
      </w:r>
      <w:r w:rsidRPr="00A44B81">
        <w:rPr>
          <w:rFonts w:ascii="仿宋_GB2312" w:eastAsia="仿宋_GB2312" w:hAnsi="宋体" w:hint="eastAsia"/>
          <w:sz w:val="32"/>
        </w:rPr>
        <w:t>按照《江苏省排污口设置及规范化整治管理办法》要求，规范设置排污口及明显标志牌，排气筒预留监测采样口。</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sz w:val="32"/>
        </w:rPr>
        <w:t>7</w:t>
      </w:r>
      <w:r>
        <w:rPr>
          <w:rFonts w:ascii="仿宋_GB2312" w:eastAsia="仿宋_GB2312" w:hAnsi="宋体"/>
          <w:sz w:val="32"/>
        </w:rPr>
        <w:t>.</w:t>
      </w:r>
      <w:r w:rsidRPr="00A44B81">
        <w:rPr>
          <w:rFonts w:ascii="仿宋_GB2312" w:eastAsia="仿宋_GB2312" w:hAnsi="宋体" w:hint="eastAsia"/>
          <w:sz w:val="32"/>
        </w:rPr>
        <w:t>你公司须认真落实《报告表</w:t>
      </w:r>
      <w:r>
        <w:rPr>
          <w:rFonts w:ascii="仿宋_GB2312" w:eastAsia="仿宋_GB2312" w:hAnsi="宋体" w:hint="eastAsia"/>
          <w:sz w:val="32"/>
        </w:rPr>
        <w:t>》中提出的各项事故应急防范措施，按规定编制突发环境事件应急预案</w:t>
      </w:r>
      <w:r w:rsidRPr="00A44B81">
        <w:rPr>
          <w:rFonts w:ascii="仿宋_GB2312" w:eastAsia="仿宋_GB2312" w:hAnsi="宋体" w:hint="eastAsia"/>
          <w:sz w:val="32"/>
        </w:rPr>
        <w:t>报生态环境部门备案，同时配备相应装备并定期进行演练，防止因事故发生污染环境事件。</w:t>
      </w:r>
    </w:p>
    <w:p w:rsidR="00F950D4" w:rsidRDefault="00F950D4" w:rsidP="00E27625">
      <w:pPr>
        <w:tabs>
          <w:tab w:val="left" w:pos="765"/>
        </w:tabs>
        <w:spacing w:line="500" w:lineRule="exact"/>
        <w:ind w:firstLineChars="200" w:firstLine="31680"/>
        <w:textAlignment w:val="baseline"/>
        <w:rPr>
          <w:rFonts w:ascii="仿宋_GB2312" w:eastAsia="仿宋_GB2312" w:hAnsi="宋体"/>
          <w:sz w:val="32"/>
        </w:rPr>
      </w:pPr>
      <w:r w:rsidRPr="00A44B81">
        <w:rPr>
          <w:rFonts w:ascii="仿宋_GB2312" w:eastAsia="仿宋_GB2312" w:hAnsi="宋体" w:hint="eastAsia"/>
          <w:sz w:val="32"/>
        </w:rPr>
        <w:t>四、</w:t>
      </w:r>
      <w:r w:rsidRPr="000D53F4">
        <w:rPr>
          <w:rFonts w:ascii="仿宋_GB2312" w:eastAsia="仿宋_GB2312" w:hAnsi="宋体" w:hint="eastAsia"/>
          <w:sz w:val="32"/>
        </w:rPr>
        <w:t>项目建成后，</w:t>
      </w:r>
      <w:r>
        <w:rPr>
          <w:rFonts w:ascii="仿宋_GB2312" w:eastAsia="仿宋_GB2312" w:hAnsi="宋体" w:hint="eastAsia"/>
          <w:sz w:val="32"/>
        </w:rPr>
        <w:t>该项目</w:t>
      </w:r>
      <w:r w:rsidRPr="000D53F4">
        <w:rPr>
          <w:rFonts w:ascii="仿宋_GB2312" w:eastAsia="仿宋_GB2312" w:hAnsi="宋体" w:hint="eastAsia"/>
          <w:sz w:val="32"/>
        </w:rPr>
        <w:t>污染物年排放总量初步核定为</w:t>
      </w:r>
      <w:r w:rsidRPr="00A44B81">
        <w:rPr>
          <w:rFonts w:ascii="仿宋_GB2312" w:eastAsia="仿宋_GB2312" w:hAnsi="宋体" w:hint="eastAsia"/>
          <w:sz w:val="32"/>
        </w:rPr>
        <w:t>（按照通环办</w:t>
      </w:r>
      <w:r w:rsidRPr="00C7673F">
        <w:rPr>
          <w:rFonts w:ascii="仿宋_GB2312" w:eastAsia="仿宋_GB2312" w:hAnsi="仿宋" w:hint="eastAsia"/>
          <w:sz w:val="32"/>
        </w:rPr>
        <w:t>〔</w:t>
      </w:r>
      <w:r>
        <w:rPr>
          <w:rFonts w:ascii="仿宋_GB2312" w:eastAsia="仿宋_GB2312"/>
          <w:sz w:val="32"/>
        </w:rPr>
        <w:t>2019</w:t>
      </w:r>
      <w:r w:rsidRPr="00C7673F">
        <w:rPr>
          <w:rFonts w:ascii="仿宋_GB2312" w:eastAsia="仿宋_GB2312" w:hAnsi="仿宋" w:hint="eastAsia"/>
          <w:sz w:val="32"/>
        </w:rPr>
        <w:t>〕</w:t>
      </w:r>
      <w:r w:rsidRPr="00A44B81">
        <w:rPr>
          <w:rFonts w:ascii="仿宋_GB2312" w:eastAsia="仿宋_GB2312" w:hAnsi="宋体"/>
          <w:sz w:val="32"/>
        </w:rPr>
        <w:t>8</w:t>
      </w:r>
      <w:r w:rsidRPr="00A44B81">
        <w:rPr>
          <w:rFonts w:ascii="仿宋_GB2312" w:eastAsia="仿宋_GB2312" w:hAnsi="宋体" w:hint="eastAsia"/>
          <w:sz w:val="32"/>
        </w:rPr>
        <w:t>号文件要求）：</w:t>
      </w:r>
      <w:bookmarkStart w:id="1" w:name="_Hlk41901034"/>
      <w:r w:rsidRPr="00A44B81">
        <w:rPr>
          <w:rFonts w:ascii="仿宋_GB2312" w:eastAsia="仿宋_GB2312" w:hAnsi="宋体" w:hint="eastAsia"/>
          <w:sz w:val="32"/>
        </w:rPr>
        <w:t>废水污染物排放量（接管量）：</w:t>
      </w:r>
      <w:bookmarkEnd w:id="1"/>
      <w:r w:rsidRPr="00A44B81">
        <w:rPr>
          <w:rFonts w:ascii="仿宋_GB2312" w:eastAsia="仿宋_GB2312" w:hAnsi="宋体" w:hint="eastAsia"/>
          <w:sz w:val="32"/>
        </w:rPr>
        <w:t>废水量</w:t>
      </w:r>
      <w:bookmarkStart w:id="2" w:name="_Hlk41893670"/>
      <w:r w:rsidRPr="00A44B81">
        <w:rPr>
          <w:rFonts w:ascii="仿宋_GB2312" w:eastAsia="仿宋_GB2312" w:hAnsi="宋体" w:hint="eastAsia"/>
          <w:sz w:val="32"/>
        </w:rPr>
        <w:t>≤</w:t>
      </w:r>
      <w:bookmarkStart w:id="3" w:name="_Hlk41893783"/>
      <w:bookmarkEnd w:id="2"/>
      <w:r>
        <w:rPr>
          <w:rFonts w:ascii="仿宋_GB2312" w:eastAsia="仿宋_GB2312" w:hAnsi="宋体"/>
          <w:sz w:val="32"/>
        </w:rPr>
        <w:t>499.2</w:t>
      </w:r>
      <w:r w:rsidRPr="00A44B81">
        <w:rPr>
          <w:rFonts w:ascii="仿宋_GB2312" w:eastAsia="仿宋_GB2312" w:hAnsi="宋体" w:hint="eastAsia"/>
          <w:sz w:val="32"/>
        </w:rPr>
        <w:t>吨</w:t>
      </w:r>
      <w:r w:rsidRPr="00A44B81">
        <w:rPr>
          <w:rFonts w:ascii="仿宋_GB2312" w:eastAsia="仿宋_GB2312" w:hAnsi="宋体"/>
          <w:sz w:val="32"/>
        </w:rPr>
        <w:t>/</w:t>
      </w:r>
      <w:r w:rsidRPr="00A44B81">
        <w:rPr>
          <w:rFonts w:ascii="仿宋_GB2312" w:eastAsia="仿宋_GB2312" w:hAnsi="宋体" w:hint="eastAsia"/>
          <w:sz w:val="32"/>
        </w:rPr>
        <w:t>年</w:t>
      </w:r>
      <w:bookmarkEnd w:id="3"/>
      <w:r w:rsidRPr="00A44B81">
        <w:rPr>
          <w:rFonts w:ascii="仿宋_GB2312" w:eastAsia="仿宋_GB2312" w:hAnsi="宋体" w:hint="eastAsia"/>
          <w:sz w:val="32"/>
        </w:rPr>
        <w:t>、</w:t>
      </w:r>
      <w:r w:rsidRPr="00A44B81">
        <w:rPr>
          <w:rFonts w:ascii="仿宋_GB2312" w:eastAsia="仿宋_GB2312" w:hAnsi="宋体"/>
          <w:sz w:val="32"/>
        </w:rPr>
        <w:t>COD</w:t>
      </w:r>
      <w:r w:rsidRPr="00A44B81">
        <w:rPr>
          <w:rFonts w:ascii="仿宋_GB2312" w:eastAsia="仿宋_GB2312" w:hAnsi="宋体" w:hint="eastAsia"/>
          <w:sz w:val="32"/>
        </w:rPr>
        <w:t>≤</w:t>
      </w:r>
      <w:r w:rsidRPr="00A44B81">
        <w:rPr>
          <w:rFonts w:ascii="仿宋_GB2312" w:eastAsia="仿宋_GB2312" w:hAnsi="宋体"/>
          <w:sz w:val="32"/>
        </w:rPr>
        <w:t>0.</w:t>
      </w:r>
      <w:r>
        <w:rPr>
          <w:rFonts w:ascii="仿宋_GB2312" w:eastAsia="仿宋_GB2312" w:hAnsi="宋体"/>
          <w:sz w:val="32"/>
        </w:rPr>
        <w:t>1498</w:t>
      </w:r>
      <w:r w:rsidRPr="00A44B81">
        <w:rPr>
          <w:rFonts w:ascii="仿宋_GB2312" w:eastAsia="仿宋_GB2312" w:hAnsi="宋体" w:hint="eastAsia"/>
          <w:sz w:val="32"/>
        </w:rPr>
        <w:t>吨</w:t>
      </w:r>
      <w:r w:rsidRPr="00A44B81">
        <w:rPr>
          <w:rFonts w:ascii="仿宋_GB2312" w:eastAsia="仿宋_GB2312" w:hAnsi="宋体"/>
          <w:sz w:val="32"/>
        </w:rPr>
        <w:t>/</w:t>
      </w:r>
      <w:r w:rsidRPr="00A44B81">
        <w:rPr>
          <w:rFonts w:ascii="仿宋_GB2312" w:eastAsia="仿宋_GB2312" w:hAnsi="宋体" w:hint="eastAsia"/>
          <w:sz w:val="32"/>
        </w:rPr>
        <w:t>年、</w:t>
      </w:r>
      <w:r w:rsidRPr="00A44B81">
        <w:rPr>
          <w:rFonts w:ascii="仿宋_GB2312" w:eastAsia="仿宋_GB2312" w:hAnsi="宋体"/>
          <w:sz w:val="32"/>
        </w:rPr>
        <w:t>SS</w:t>
      </w:r>
      <w:r w:rsidRPr="00A44B81">
        <w:rPr>
          <w:rFonts w:ascii="仿宋_GB2312" w:eastAsia="仿宋_GB2312" w:hAnsi="宋体" w:hint="eastAsia"/>
          <w:sz w:val="32"/>
        </w:rPr>
        <w:t>≤</w:t>
      </w:r>
      <w:r w:rsidRPr="00A44B81">
        <w:rPr>
          <w:rFonts w:ascii="仿宋_GB2312" w:eastAsia="仿宋_GB2312" w:hAnsi="宋体"/>
          <w:sz w:val="32"/>
        </w:rPr>
        <w:t>0.</w:t>
      </w:r>
      <w:bookmarkStart w:id="4" w:name="_Hlk41901067"/>
      <w:r>
        <w:rPr>
          <w:rFonts w:ascii="仿宋_GB2312" w:eastAsia="仿宋_GB2312" w:hAnsi="宋体"/>
          <w:sz w:val="32"/>
        </w:rPr>
        <w:t>0998</w:t>
      </w:r>
      <w:r w:rsidRPr="00A44B81">
        <w:rPr>
          <w:rFonts w:ascii="仿宋_GB2312" w:eastAsia="仿宋_GB2312" w:hAnsi="宋体" w:hint="eastAsia"/>
          <w:sz w:val="32"/>
        </w:rPr>
        <w:t>吨</w:t>
      </w:r>
      <w:r w:rsidRPr="00A44B81">
        <w:rPr>
          <w:rFonts w:ascii="仿宋_GB2312" w:eastAsia="仿宋_GB2312" w:hAnsi="宋体"/>
          <w:sz w:val="32"/>
        </w:rPr>
        <w:t>/</w:t>
      </w:r>
      <w:r w:rsidRPr="00A44B81">
        <w:rPr>
          <w:rFonts w:ascii="仿宋_GB2312" w:eastAsia="仿宋_GB2312" w:hAnsi="宋体" w:hint="eastAsia"/>
          <w:sz w:val="32"/>
        </w:rPr>
        <w:t>年</w:t>
      </w:r>
      <w:bookmarkEnd w:id="4"/>
      <w:r w:rsidRPr="00A44B81">
        <w:rPr>
          <w:rFonts w:ascii="仿宋_GB2312" w:eastAsia="仿宋_GB2312" w:hAnsi="宋体" w:hint="eastAsia"/>
          <w:sz w:val="32"/>
        </w:rPr>
        <w:t>、氨氮≤</w:t>
      </w:r>
      <w:r w:rsidRPr="00A44B81">
        <w:rPr>
          <w:rFonts w:ascii="仿宋_GB2312" w:eastAsia="仿宋_GB2312" w:hAnsi="宋体"/>
          <w:sz w:val="32"/>
        </w:rPr>
        <w:t>0.</w:t>
      </w:r>
      <w:r>
        <w:rPr>
          <w:rFonts w:ascii="仿宋_GB2312" w:eastAsia="仿宋_GB2312" w:hAnsi="宋体"/>
          <w:sz w:val="32"/>
        </w:rPr>
        <w:t>0149</w:t>
      </w:r>
      <w:r w:rsidRPr="00A44B81">
        <w:rPr>
          <w:rFonts w:ascii="仿宋_GB2312" w:eastAsia="仿宋_GB2312" w:hAnsi="宋体" w:hint="eastAsia"/>
          <w:sz w:val="32"/>
        </w:rPr>
        <w:t>吨</w:t>
      </w:r>
      <w:r w:rsidRPr="00A44B81">
        <w:rPr>
          <w:rFonts w:ascii="仿宋_GB2312" w:eastAsia="仿宋_GB2312" w:hAnsi="宋体"/>
          <w:sz w:val="32"/>
        </w:rPr>
        <w:t>/</w:t>
      </w:r>
      <w:r w:rsidRPr="00A44B81">
        <w:rPr>
          <w:rFonts w:ascii="仿宋_GB2312" w:eastAsia="仿宋_GB2312" w:hAnsi="宋体" w:hint="eastAsia"/>
          <w:sz w:val="32"/>
        </w:rPr>
        <w:t>年、总磷≤</w:t>
      </w:r>
      <w:r w:rsidRPr="00A44B81">
        <w:rPr>
          <w:rFonts w:ascii="仿宋_GB2312" w:eastAsia="仿宋_GB2312" w:hAnsi="宋体"/>
          <w:sz w:val="32"/>
        </w:rPr>
        <w:t>0.</w:t>
      </w:r>
      <w:r>
        <w:rPr>
          <w:rFonts w:ascii="仿宋_GB2312" w:eastAsia="仿宋_GB2312" w:hAnsi="宋体"/>
          <w:sz w:val="32"/>
        </w:rPr>
        <w:t>0024</w:t>
      </w:r>
      <w:r w:rsidRPr="00A44B81">
        <w:rPr>
          <w:rFonts w:ascii="仿宋_GB2312" w:eastAsia="仿宋_GB2312" w:hAnsi="宋体" w:hint="eastAsia"/>
          <w:sz w:val="32"/>
        </w:rPr>
        <w:t>吨</w:t>
      </w:r>
      <w:r w:rsidRPr="00A44B81">
        <w:rPr>
          <w:rFonts w:ascii="仿宋_GB2312" w:eastAsia="仿宋_GB2312" w:hAnsi="宋体"/>
          <w:sz w:val="32"/>
        </w:rPr>
        <w:t>/</w:t>
      </w:r>
      <w:r w:rsidRPr="00A44B81">
        <w:rPr>
          <w:rFonts w:ascii="仿宋_GB2312" w:eastAsia="仿宋_GB2312" w:hAnsi="宋体" w:hint="eastAsia"/>
          <w:sz w:val="32"/>
        </w:rPr>
        <w:t>年</w:t>
      </w:r>
      <w:r>
        <w:rPr>
          <w:rFonts w:ascii="仿宋_GB2312" w:eastAsia="仿宋_GB2312" w:hAnsi="宋体" w:hint="eastAsia"/>
          <w:sz w:val="32"/>
        </w:rPr>
        <w:t>、</w:t>
      </w:r>
      <w:r w:rsidRPr="00A44B81">
        <w:rPr>
          <w:rFonts w:ascii="仿宋_GB2312" w:eastAsia="仿宋_GB2312" w:hAnsi="宋体" w:hint="eastAsia"/>
          <w:sz w:val="32"/>
        </w:rPr>
        <w:t>总氮≤</w:t>
      </w:r>
      <w:r w:rsidRPr="00A44B81">
        <w:rPr>
          <w:rFonts w:ascii="仿宋_GB2312" w:eastAsia="仿宋_GB2312"/>
          <w:sz w:val="32"/>
        </w:rPr>
        <w:t>0</w:t>
      </w:r>
      <w:r w:rsidRPr="00A44B81">
        <w:rPr>
          <w:rFonts w:ascii="仿宋_GB2312" w:eastAsia="仿宋_GB2312" w:hAnsi="宋体"/>
          <w:sz w:val="32"/>
        </w:rPr>
        <w:t>.</w:t>
      </w:r>
      <w:r>
        <w:rPr>
          <w:rFonts w:ascii="仿宋_GB2312" w:eastAsia="仿宋_GB2312" w:hAnsi="宋体"/>
          <w:sz w:val="32"/>
        </w:rPr>
        <w:t>0149</w:t>
      </w:r>
      <w:r w:rsidRPr="00A44B81">
        <w:rPr>
          <w:rFonts w:ascii="仿宋_GB2312" w:eastAsia="仿宋_GB2312" w:hAnsi="宋体" w:hint="eastAsia"/>
          <w:sz w:val="32"/>
        </w:rPr>
        <w:t>吨</w:t>
      </w:r>
      <w:r w:rsidRPr="00A44B81">
        <w:rPr>
          <w:rFonts w:ascii="仿宋_GB2312" w:eastAsia="仿宋_GB2312" w:hAnsi="宋体"/>
          <w:sz w:val="32"/>
        </w:rPr>
        <w:t>/</w:t>
      </w:r>
      <w:r w:rsidRPr="00A44B81">
        <w:rPr>
          <w:rFonts w:ascii="仿宋_GB2312" w:eastAsia="仿宋_GB2312" w:hAnsi="宋体" w:hint="eastAsia"/>
          <w:sz w:val="32"/>
        </w:rPr>
        <w:t>年；固废排放量为</w:t>
      </w:r>
      <w:r w:rsidRPr="00A44B81">
        <w:rPr>
          <w:rFonts w:ascii="仿宋_GB2312" w:eastAsia="仿宋_GB2312"/>
          <w:sz w:val="32"/>
        </w:rPr>
        <w:t>0</w:t>
      </w:r>
      <w:r w:rsidRPr="00A44B81">
        <w:rPr>
          <w:rFonts w:ascii="仿宋_GB2312" w:eastAsia="仿宋_GB2312" w:hAnsi="宋体" w:hint="eastAsia"/>
          <w:sz w:val="32"/>
        </w:rPr>
        <w:t>。</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hint="eastAsia"/>
          <w:sz w:val="32"/>
        </w:rPr>
        <w:t>五、涉及其他法律及法规规定需要办理的其他相关手续应按规定办理。该项目建成后，你公司应按照国务院</w:t>
      </w:r>
      <w:r>
        <w:rPr>
          <w:rFonts w:ascii="仿宋_GB2312" w:eastAsia="仿宋_GB2312" w:hAnsi="宋体" w:hint="eastAsia"/>
          <w:sz w:val="32"/>
        </w:rPr>
        <w:t>生态环境</w:t>
      </w:r>
      <w:r w:rsidRPr="00A44B81">
        <w:rPr>
          <w:rFonts w:ascii="仿宋_GB2312" w:eastAsia="仿宋_GB2312" w:hAnsi="宋体" w:hint="eastAsia"/>
          <w:sz w:val="32"/>
        </w:rPr>
        <w:t>行政主管部门规定的标准和程序</w:t>
      </w:r>
      <w:r w:rsidRPr="00A44B81">
        <w:rPr>
          <w:rFonts w:ascii="仿宋_GB2312" w:eastAsia="仿宋_GB2312" w:hAnsi="宋体"/>
          <w:sz w:val="32"/>
        </w:rPr>
        <w:t>,</w:t>
      </w:r>
      <w:r w:rsidRPr="00A44B81">
        <w:rPr>
          <w:rFonts w:ascii="仿宋_GB2312" w:eastAsia="仿宋_GB2312" w:hAnsi="宋体" w:hint="eastAsia"/>
          <w:sz w:val="32"/>
        </w:rPr>
        <w:t>对配套建设的环境保护设施进行验收。本批复与该项目的环境影响评价文件一并作为项目环境管理及验收依据。</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hint="eastAsia"/>
          <w:sz w:val="32"/>
        </w:rPr>
        <w:t>六、你公司应当对该建设项目环境影响报告表的内容和结论负责，接受委托编制该项目环境影响报告表的技术单位对其编制的环境影响报告表承担相应责任。</w:t>
      </w:r>
    </w:p>
    <w:p w:rsidR="00F950D4" w:rsidRPr="00A44B81" w:rsidRDefault="00F950D4" w:rsidP="00E27625">
      <w:pPr>
        <w:tabs>
          <w:tab w:val="left" w:pos="765"/>
        </w:tabs>
        <w:spacing w:line="500" w:lineRule="exact"/>
        <w:ind w:firstLineChars="200" w:firstLine="31680"/>
        <w:textAlignment w:val="baseline"/>
        <w:rPr>
          <w:rFonts w:ascii="仿宋_GB2312" w:eastAsia="仿宋_GB2312"/>
          <w:sz w:val="32"/>
        </w:rPr>
      </w:pPr>
      <w:r w:rsidRPr="00A44B81">
        <w:rPr>
          <w:rFonts w:ascii="仿宋_GB2312" w:eastAsia="仿宋_GB2312" w:hAnsi="宋体" w:hint="eastAsia"/>
          <w:sz w:val="32"/>
        </w:rPr>
        <w:t>七、本批复自下达之日起五年内有效，你公司必须严格按照环评批准的规模、工艺等组织实施，项目的性质、规模、地点、采用的工艺或污染防治措施发生重大变化的，应当重新报批项目的环境影响评价文件。建设项目的环境影响评价文件自批准之日起超过五年，方决定项目开工建设的，其环境影响评价文件应当报原审批部门重新审核。</w:t>
      </w:r>
    </w:p>
    <w:p w:rsidR="00F950D4" w:rsidRDefault="00F950D4" w:rsidP="000E5BAD">
      <w:pPr>
        <w:tabs>
          <w:tab w:val="left" w:pos="6810"/>
        </w:tabs>
        <w:spacing w:line="500" w:lineRule="exact"/>
        <w:rPr>
          <w:rFonts w:ascii="仿宋_GB2312" w:eastAsia="仿宋_GB2312"/>
          <w:sz w:val="32"/>
        </w:rPr>
      </w:pPr>
    </w:p>
    <w:p w:rsidR="00F950D4" w:rsidRDefault="00F950D4" w:rsidP="000E5BAD">
      <w:pPr>
        <w:tabs>
          <w:tab w:val="left" w:pos="6810"/>
        </w:tabs>
        <w:spacing w:line="500" w:lineRule="exact"/>
        <w:rPr>
          <w:rFonts w:ascii="仿宋_GB2312" w:eastAsia="仿宋_GB2312"/>
          <w:sz w:val="32"/>
        </w:rPr>
      </w:pPr>
    </w:p>
    <w:p w:rsidR="00F950D4" w:rsidRPr="00A44B81" w:rsidRDefault="00F950D4" w:rsidP="000E5BAD">
      <w:pPr>
        <w:tabs>
          <w:tab w:val="left" w:pos="6810"/>
        </w:tabs>
        <w:spacing w:line="500" w:lineRule="exact"/>
        <w:rPr>
          <w:rFonts w:ascii="仿宋_GB2312" w:eastAsia="仿宋_GB2312"/>
          <w:sz w:val="32"/>
        </w:rPr>
      </w:pPr>
    </w:p>
    <w:p w:rsidR="00F950D4" w:rsidRPr="00A44B81" w:rsidRDefault="00F950D4" w:rsidP="00E27625">
      <w:pPr>
        <w:tabs>
          <w:tab w:val="left" w:pos="6810"/>
        </w:tabs>
        <w:spacing w:line="500" w:lineRule="exact"/>
        <w:ind w:firstLineChars="1100" w:firstLine="31680"/>
        <w:rPr>
          <w:rFonts w:ascii="仿宋_GB2312" w:eastAsia="仿宋_GB2312"/>
          <w:sz w:val="32"/>
        </w:rPr>
      </w:pPr>
      <w:r w:rsidRPr="00A44B81">
        <w:rPr>
          <w:rFonts w:ascii="仿宋_GB2312" w:eastAsia="仿宋_GB2312" w:hAnsi="宋体" w:hint="eastAsia"/>
          <w:sz w:val="32"/>
        </w:rPr>
        <w:t>江苏省如东经济开发区管理委员会</w:t>
      </w:r>
    </w:p>
    <w:p w:rsidR="00F950D4" w:rsidRPr="00A44B81" w:rsidRDefault="00F950D4" w:rsidP="00E27625">
      <w:pPr>
        <w:tabs>
          <w:tab w:val="left" w:pos="6810"/>
        </w:tabs>
        <w:spacing w:line="500" w:lineRule="exact"/>
        <w:ind w:firstLineChars="1500" w:firstLine="31680"/>
        <w:rPr>
          <w:rFonts w:ascii="仿宋_GB2312" w:eastAsia="仿宋_GB2312"/>
          <w:sz w:val="32"/>
        </w:rPr>
      </w:pPr>
      <w:r w:rsidRPr="00A44B81">
        <w:rPr>
          <w:rFonts w:ascii="仿宋_GB2312" w:eastAsia="仿宋_GB2312" w:hAnsi="宋体"/>
          <w:sz w:val="32"/>
        </w:rPr>
        <w:t>2020</w:t>
      </w:r>
      <w:r w:rsidRPr="00A44B81">
        <w:rPr>
          <w:rFonts w:ascii="仿宋_GB2312" w:eastAsia="仿宋_GB2312" w:hAnsi="宋体" w:hint="eastAsia"/>
          <w:sz w:val="32"/>
        </w:rPr>
        <w:t>年</w:t>
      </w:r>
      <w:r>
        <w:rPr>
          <w:rFonts w:ascii="仿宋_GB2312" w:eastAsia="仿宋_GB2312" w:hAnsi="宋体"/>
          <w:sz w:val="32"/>
        </w:rPr>
        <w:t>9</w:t>
      </w:r>
      <w:r w:rsidRPr="00A44B81">
        <w:rPr>
          <w:rFonts w:ascii="仿宋_GB2312" w:eastAsia="仿宋_GB2312" w:hAnsi="宋体" w:hint="eastAsia"/>
          <w:sz w:val="32"/>
        </w:rPr>
        <w:t>月</w:t>
      </w:r>
      <w:r>
        <w:rPr>
          <w:rFonts w:ascii="仿宋_GB2312" w:eastAsia="仿宋_GB2312" w:hAnsi="宋体"/>
          <w:sz w:val="32"/>
        </w:rPr>
        <w:t>7</w:t>
      </w:r>
      <w:r w:rsidRPr="00A44B81">
        <w:rPr>
          <w:rFonts w:ascii="仿宋_GB2312" w:eastAsia="仿宋_GB2312" w:hAnsi="宋体" w:hint="eastAsia"/>
          <w:sz w:val="32"/>
        </w:rPr>
        <w:t>日</w:t>
      </w:r>
    </w:p>
    <w:p w:rsidR="00F950D4" w:rsidRPr="00C7673F"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A44B81"/>
    <w:p w:rsidR="00F950D4" w:rsidRDefault="00F950D4" w:rsidP="000E5BAD">
      <w:pPr>
        <w:spacing w:line="240" w:lineRule="exact"/>
        <w:rPr>
          <w:sz w:val="32"/>
        </w:rPr>
      </w:pPr>
    </w:p>
    <w:tbl>
      <w:tblPr>
        <w:tblW w:w="0" w:type="auto"/>
        <w:tblInd w:w="108" w:type="dxa"/>
        <w:tblBorders>
          <w:top w:val="single" w:sz="12" w:space="0" w:color="auto"/>
          <w:bottom w:val="single" w:sz="12" w:space="0" w:color="auto"/>
          <w:insideH w:val="single" w:sz="4" w:space="0" w:color="auto"/>
          <w:insideV w:val="single" w:sz="4" w:space="0" w:color="auto"/>
        </w:tblBorders>
        <w:tblLayout w:type="fixed"/>
        <w:tblLook w:val="0000"/>
      </w:tblPr>
      <w:tblGrid>
        <w:gridCol w:w="8460"/>
      </w:tblGrid>
      <w:tr w:rsidR="00F950D4" w:rsidRPr="00694ECA" w:rsidTr="00757A03">
        <w:tc>
          <w:tcPr>
            <w:tcW w:w="8460" w:type="dxa"/>
            <w:tcBorders>
              <w:top w:val="single" w:sz="12" w:space="0" w:color="auto"/>
              <w:left w:val="nil"/>
              <w:bottom w:val="single" w:sz="12" w:space="0" w:color="auto"/>
              <w:right w:val="nil"/>
            </w:tcBorders>
          </w:tcPr>
          <w:p w:rsidR="00F950D4" w:rsidRDefault="00F950D4" w:rsidP="00F950D4">
            <w:pPr>
              <w:spacing w:line="380" w:lineRule="exact"/>
              <w:ind w:firstLineChars="50" w:firstLine="31680"/>
              <w:rPr>
                <w:rFonts w:ascii="仿宋_GB2312" w:eastAsia="仿宋_GB2312" w:hAnsi="Calibri"/>
                <w:sz w:val="28"/>
                <w:szCs w:val="28"/>
              </w:rPr>
            </w:pPr>
            <w:r>
              <w:rPr>
                <w:rFonts w:ascii="仿宋_GB2312" w:eastAsia="仿宋_GB2312" w:hint="eastAsia"/>
                <w:sz w:val="28"/>
                <w:szCs w:val="28"/>
              </w:rPr>
              <w:t>如东经济开发区党政办</w:t>
            </w:r>
            <w:r>
              <w:rPr>
                <w:rFonts w:ascii="仿宋_GB2312" w:eastAsia="仿宋_GB2312"/>
                <w:sz w:val="28"/>
                <w:szCs w:val="28"/>
              </w:rPr>
              <w:t xml:space="preserve">                 2020</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7</w:t>
            </w:r>
            <w:r>
              <w:rPr>
                <w:rFonts w:ascii="仿宋_GB2312" w:eastAsia="仿宋_GB2312" w:hint="eastAsia"/>
                <w:sz w:val="28"/>
                <w:szCs w:val="28"/>
              </w:rPr>
              <w:t>日印发</w:t>
            </w:r>
          </w:p>
        </w:tc>
      </w:tr>
    </w:tbl>
    <w:p w:rsidR="00F950D4" w:rsidRPr="004C3FEE" w:rsidRDefault="00F950D4" w:rsidP="00A44B81">
      <w:pPr>
        <w:spacing w:line="240" w:lineRule="exact"/>
        <w:rPr>
          <w:rFonts w:ascii="仿宋_GB2312" w:eastAsia="仿宋_GB2312"/>
          <w:sz w:val="32"/>
        </w:rPr>
      </w:pPr>
    </w:p>
    <w:sectPr w:rsidR="00F950D4" w:rsidRPr="004C3FEE" w:rsidSect="00A44B81">
      <w:footerReference w:type="even" r:id="rId8"/>
      <w:footerReference w:type="default" r:id="rId9"/>
      <w:pgSz w:w="11906" w:h="16838" w:code="9"/>
      <w:pgMar w:top="1440" w:right="1701" w:bottom="1440"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D4" w:rsidRDefault="00F950D4" w:rsidP="00B8046C">
      <w:r>
        <w:separator/>
      </w:r>
    </w:p>
  </w:endnote>
  <w:endnote w:type="continuationSeparator" w:id="0">
    <w:p w:rsidR="00F950D4" w:rsidRDefault="00F950D4" w:rsidP="00B80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D4" w:rsidRDefault="00F950D4" w:rsidP="00657D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950D4" w:rsidRDefault="00F950D4" w:rsidP="00A44B8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D4" w:rsidRDefault="00F950D4" w:rsidP="00657DF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- 4 -</w:t>
    </w:r>
    <w:r>
      <w:rPr>
        <w:rStyle w:val="PageNumber"/>
      </w:rPr>
      <w:fldChar w:fldCharType="end"/>
    </w:r>
  </w:p>
  <w:p w:rsidR="00F950D4" w:rsidRDefault="00F95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D4" w:rsidRDefault="00F950D4" w:rsidP="00B8046C">
      <w:r>
        <w:separator/>
      </w:r>
    </w:p>
  </w:footnote>
  <w:footnote w:type="continuationSeparator" w:id="0">
    <w:p w:rsidR="00F950D4" w:rsidRDefault="00F950D4" w:rsidP="00B80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4A754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550FC2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054CA4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DCA807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858A85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896E07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55E2BD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E341B8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1CC75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5E82C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4E"/>
    <w:rsid w:val="00002D48"/>
    <w:rsid w:val="00005731"/>
    <w:rsid w:val="00007A97"/>
    <w:rsid w:val="00025B3F"/>
    <w:rsid w:val="00034F3A"/>
    <w:rsid w:val="00042E59"/>
    <w:rsid w:val="000504D5"/>
    <w:rsid w:val="00051D0E"/>
    <w:rsid w:val="00066652"/>
    <w:rsid w:val="00086BDF"/>
    <w:rsid w:val="000B7F97"/>
    <w:rsid w:val="000D078C"/>
    <w:rsid w:val="000D0D8C"/>
    <w:rsid w:val="000D53F4"/>
    <w:rsid w:val="000E5BAD"/>
    <w:rsid w:val="000E7B5C"/>
    <w:rsid w:val="00104714"/>
    <w:rsid w:val="00104FD4"/>
    <w:rsid w:val="001139CC"/>
    <w:rsid w:val="001140CF"/>
    <w:rsid w:val="00114594"/>
    <w:rsid w:val="00121D9D"/>
    <w:rsid w:val="00140051"/>
    <w:rsid w:val="001410FE"/>
    <w:rsid w:val="0014764B"/>
    <w:rsid w:val="00184E50"/>
    <w:rsid w:val="001A4FF5"/>
    <w:rsid w:val="001D01D1"/>
    <w:rsid w:val="001E6A6B"/>
    <w:rsid w:val="001F38EB"/>
    <w:rsid w:val="001F57B4"/>
    <w:rsid w:val="0020072F"/>
    <w:rsid w:val="00204A80"/>
    <w:rsid w:val="00205874"/>
    <w:rsid w:val="00216F94"/>
    <w:rsid w:val="00222EB3"/>
    <w:rsid w:val="0022782F"/>
    <w:rsid w:val="00231970"/>
    <w:rsid w:val="00247904"/>
    <w:rsid w:val="00256284"/>
    <w:rsid w:val="002668BA"/>
    <w:rsid w:val="00271385"/>
    <w:rsid w:val="00285EA6"/>
    <w:rsid w:val="0029032B"/>
    <w:rsid w:val="002916CD"/>
    <w:rsid w:val="00293D4E"/>
    <w:rsid w:val="002B01C9"/>
    <w:rsid w:val="002B2DC2"/>
    <w:rsid w:val="002B549E"/>
    <w:rsid w:val="002C0F00"/>
    <w:rsid w:val="002D00BE"/>
    <w:rsid w:val="002D19A6"/>
    <w:rsid w:val="002D4368"/>
    <w:rsid w:val="002D4C1F"/>
    <w:rsid w:val="002E29EF"/>
    <w:rsid w:val="002E2EE2"/>
    <w:rsid w:val="002E4D51"/>
    <w:rsid w:val="00304CD6"/>
    <w:rsid w:val="00335018"/>
    <w:rsid w:val="0034258D"/>
    <w:rsid w:val="00346A63"/>
    <w:rsid w:val="00346EDA"/>
    <w:rsid w:val="00346FC3"/>
    <w:rsid w:val="00364D32"/>
    <w:rsid w:val="003777E7"/>
    <w:rsid w:val="00381CBA"/>
    <w:rsid w:val="003A2C6B"/>
    <w:rsid w:val="003A7AFC"/>
    <w:rsid w:val="003C6C2C"/>
    <w:rsid w:val="003D6C60"/>
    <w:rsid w:val="003E10DD"/>
    <w:rsid w:val="003F421D"/>
    <w:rsid w:val="0042372D"/>
    <w:rsid w:val="00444F22"/>
    <w:rsid w:val="004453FA"/>
    <w:rsid w:val="00446845"/>
    <w:rsid w:val="0046048B"/>
    <w:rsid w:val="004604E0"/>
    <w:rsid w:val="00472B2A"/>
    <w:rsid w:val="00482EC3"/>
    <w:rsid w:val="0049551A"/>
    <w:rsid w:val="00496AB3"/>
    <w:rsid w:val="004B0B98"/>
    <w:rsid w:val="004B6C5B"/>
    <w:rsid w:val="004B7A7B"/>
    <w:rsid w:val="004C3FEE"/>
    <w:rsid w:val="004C5730"/>
    <w:rsid w:val="004D6419"/>
    <w:rsid w:val="004D74FB"/>
    <w:rsid w:val="004E1FD3"/>
    <w:rsid w:val="00513C49"/>
    <w:rsid w:val="00513E2A"/>
    <w:rsid w:val="0052766B"/>
    <w:rsid w:val="00542C26"/>
    <w:rsid w:val="00547E3A"/>
    <w:rsid w:val="005503F0"/>
    <w:rsid w:val="00556300"/>
    <w:rsid w:val="0056588E"/>
    <w:rsid w:val="0057027C"/>
    <w:rsid w:val="00575673"/>
    <w:rsid w:val="00576AC9"/>
    <w:rsid w:val="00577BB8"/>
    <w:rsid w:val="005814C1"/>
    <w:rsid w:val="00583D95"/>
    <w:rsid w:val="00587336"/>
    <w:rsid w:val="005951A7"/>
    <w:rsid w:val="005A675A"/>
    <w:rsid w:val="005B6077"/>
    <w:rsid w:val="005C1B42"/>
    <w:rsid w:val="005D022C"/>
    <w:rsid w:val="005D1B14"/>
    <w:rsid w:val="005D3704"/>
    <w:rsid w:val="005E793F"/>
    <w:rsid w:val="006020D8"/>
    <w:rsid w:val="00602ECC"/>
    <w:rsid w:val="00614C4A"/>
    <w:rsid w:val="00633FDF"/>
    <w:rsid w:val="00644B5F"/>
    <w:rsid w:val="00645EC1"/>
    <w:rsid w:val="0065048A"/>
    <w:rsid w:val="006578F1"/>
    <w:rsid w:val="00657DF5"/>
    <w:rsid w:val="006643B7"/>
    <w:rsid w:val="00665102"/>
    <w:rsid w:val="006656CA"/>
    <w:rsid w:val="00670D8C"/>
    <w:rsid w:val="0068328E"/>
    <w:rsid w:val="0068551F"/>
    <w:rsid w:val="006860F7"/>
    <w:rsid w:val="00694ECA"/>
    <w:rsid w:val="006A24BB"/>
    <w:rsid w:val="006A304E"/>
    <w:rsid w:val="006B1EB1"/>
    <w:rsid w:val="006B2A32"/>
    <w:rsid w:val="006B2ADF"/>
    <w:rsid w:val="006C3726"/>
    <w:rsid w:val="006D075A"/>
    <w:rsid w:val="006E7D71"/>
    <w:rsid w:val="0070740B"/>
    <w:rsid w:val="0073026D"/>
    <w:rsid w:val="00742DD0"/>
    <w:rsid w:val="0074508A"/>
    <w:rsid w:val="00747A24"/>
    <w:rsid w:val="007504A7"/>
    <w:rsid w:val="0075347B"/>
    <w:rsid w:val="00757A03"/>
    <w:rsid w:val="0076403D"/>
    <w:rsid w:val="00772CBD"/>
    <w:rsid w:val="00773841"/>
    <w:rsid w:val="00776074"/>
    <w:rsid w:val="00781E51"/>
    <w:rsid w:val="007A5F89"/>
    <w:rsid w:val="007B1806"/>
    <w:rsid w:val="007D54B7"/>
    <w:rsid w:val="007E422B"/>
    <w:rsid w:val="0081770D"/>
    <w:rsid w:val="00827FC7"/>
    <w:rsid w:val="00842BAF"/>
    <w:rsid w:val="00845E8F"/>
    <w:rsid w:val="00853712"/>
    <w:rsid w:val="00861F35"/>
    <w:rsid w:val="008625B7"/>
    <w:rsid w:val="008645D3"/>
    <w:rsid w:val="00873814"/>
    <w:rsid w:val="00881854"/>
    <w:rsid w:val="00890237"/>
    <w:rsid w:val="008A662A"/>
    <w:rsid w:val="008A6C31"/>
    <w:rsid w:val="008B0EC6"/>
    <w:rsid w:val="008C212B"/>
    <w:rsid w:val="008D6E1C"/>
    <w:rsid w:val="008E464E"/>
    <w:rsid w:val="008F1AAC"/>
    <w:rsid w:val="008F56FF"/>
    <w:rsid w:val="00903F4C"/>
    <w:rsid w:val="00915443"/>
    <w:rsid w:val="009673E8"/>
    <w:rsid w:val="00973B08"/>
    <w:rsid w:val="00995309"/>
    <w:rsid w:val="00996CF8"/>
    <w:rsid w:val="009B1E0E"/>
    <w:rsid w:val="009B6435"/>
    <w:rsid w:val="009C430F"/>
    <w:rsid w:val="009C63F1"/>
    <w:rsid w:val="009D20EA"/>
    <w:rsid w:val="009E1B99"/>
    <w:rsid w:val="00A15F2A"/>
    <w:rsid w:val="00A23A2A"/>
    <w:rsid w:val="00A25471"/>
    <w:rsid w:val="00A42E95"/>
    <w:rsid w:val="00A44B81"/>
    <w:rsid w:val="00A44C5F"/>
    <w:rsid w:val="00A519FA"/>
    <w:rsid w:val="00A7227A"/>
    <w:rsid w:val="00A75A52"/>
    <w:rsid w:val="00A77114"/>
    <w:rsid w:val="00A83867"/>
    <w:rsid w:val="00AA25E3"/>
    <w:rsid w:val="00AB3DCD"/>
    <w:rsid w:val="00AC0D7C"/>
    <w:rsid w:val="00AC1E68"/>
    <w:rsid w:val="00AC5CCD"/>
    <w:rsid w:val="00AE1F8E"/>
    <w:rsid w:val="00AE3944"/>
    <w:rsid w:val="00AF0B6E"/>
    <w:rsid w:val="00AF68A4"/>
    <w:rsid w:val="00B022C2"/>
    <w:rsid w:val="00B0722D"/>
    <w:rsid w:val="00B255FE"/>
    <w:rsid w:val="00B35889"/>
    <w:rsid w:val="00B367E2"/>
    <w:rsid w:val="00B431E1"/>
    <w:rsid w:val="00B47A54"/>
    <w:rsid w:val="00B8046C"/>
    <w:rsid w:val="00BA1CF9"/>
    <w:rsid w:val="00BA776D"/>
    <w:rsid w:val="00BC5515"/>
    <w:rsid w:val="00BC5A51"/>
    <w:rsid w:val="00BC75D0"/>
    <w:rsid w:val="00BD29FB"/>
    <w:rsid w:val="00BD386F"/>
    <w:rsid w:val="00BF0803"/>
    <w:rsid w:val="00BF395F"/>
    <w:rsid w:val="00C067CA"/>
    <w:rsid w:val="00C100D8"/>
    <w:rsid w:val="00C103DE"/>
    <w:rsid w:val="00C12257"/>
    <w:rsid w:val="00C1418E"/>
    <w:rsid w:val="00C22996"/>
    <w:rsid w:val="00C3191D"/>
    <w:rsid w:val="00C36E9E"/>
    <w:rsid w:val="00C5021B"/>
    <w:rsid w:val="00C565DA"/>
    <w:rsid w:val="00C64DF7"/>
    <w:rsid w:val="00C7429B"/>
    <w:rsid w:val="00C7673F"/>
    <w:rsid w:val="00C911A8"/>
    <w:rsid w:val="00C92408"/>
    <w:rsid w:val="00C94FC5"/>
    <w:rsid w:val="00CA4FB2"/>
    <w:rsid w:val="00CA51AE"/>
    <w:rsid w:val="00CC6AEB"/>
    <w:rsid w:val="00D03B81"/>
    <w:rsid w:val="00D07F9C"/>
    <w:rsid w:val="00D231E5"/>
    <w:rsid w:val="00D33C64"/>
    <w:rsid w:val="00D36545"/>
    <w:rsid w:val="00D41232"/>
    <w:rsid w:val="00D44282"/>
    <w:rsid w:val="00D45531"/>
    <w:rsid w:val="00D62D54"/>
    <w:rsid w:val="00D6523C"/>
    <w:rsid w:val="00D67203"/>
    <w:rsid w:val="00D94282"/>
    <w:rsid w:val="00DA36A9"/>
    <w:rsid w:val="00DC598E"/>
    <w:rsid w:val="00DC7A9E"/>
    <w:rsid w:val="00DD2B7C"/>
    <w:rsid w:val="00DD5DED"/>
    <w:rsid w:val="00DE2865"/>
    <w:rsid w:val="00E14236"/>
    <w:rsid w:val="00E27625"/>
    <w:rsid w:val="00E369D3"/>
    <w:rsid w:val="00E55EB6"/>
    <w:rsid w:val="00E80641"/>
    <w:rsid w:val="00EA033E"/>
    <w:rsid w:val="00EA1649"/>
    <w:rsid w:val="00EA2CA3"/>
    <w:rsid w:val="00EB155E"/>
    <w:rsid w:val="00EC0384"/>
    <w:rsid w:val="00ED70BF"/>
    <w:rsid w:val="00EE3190"/>
    <w:rsid w:val="00EF07C5"/>
    <w:rsid w:val="00EF2337"/>
    <w:rsid w:val="00F147E4"/>
    <w:rsid w:val="00F16BF7"/>
    <w:rsid w:val="00F27A17"/>
    <w:rsid w:val="00F32183"/>
    <w:rsid w:val="00F46909"/>
    <w:rsid w:val="00F5793E"/>
    <w:rsid w:val="00F65406"/>
    <w:rsid w:val="00F66048"/>
    <w:rsid w:val="00F7015E"/>
    <w:rsid w:val="00F70238"/>
    <w:rsid w:val="00F71105"/>
    <w:rsid w:val="00F71FDF"/>
    <w:rsid w:val="00F855EC"/>
    <w:rsid w:val="00F950D4"/>
    <w:rsid w:val="00FB7656"/>
    <w:rsid w:val="00FC0235"/>
    <w:rsid w:val="00FC30FF"/>
    <w:rsid w:val="00FD086C"/>
    <w:rsid w:val="00FE0B43"/>
    <w:rsid w:val="00FE15B2"/>
    <w:rsid w:val="00FE71E7"/>
    <w:rsid w:val="00FF77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6C"/>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46C"/>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B8046C"/>
    <w:rPr>
      <w:rFonts w:cs="Times New Roman"/>
      <w:sz w:val="18"/>
    </w:rPr>
  </w:style>
  <w:style w:type="paragraph" w:styleId="Footer">
    <w:name w:val="footer"/>
    <w:basedOn w:val="Normal"/>
    <w:link w:val="FooterChar"/>
    <w:uiPriority w:val="99"/>
    <w:rsid w:val="00B8046C"/>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B8046C"/>
    <w:rPr>
      <w:rFonts w:cs="Times New Roman"/>
      <w:sz w:val="18"/>
    </w:rPr>
  </w:style>
  <w:style w:type="paragraph" w:styleId="ListParagraph">
    <w:name w:val="List Paragraph"/>
    <w:basedOn w:val="Normal"/>
    <w:uiPriority w:val="99"/>
    <w:qFormat/>
    <w:rsid w:val="00D231E5"/>
    <w:pPr>
      <w:ind w:firstLineChars="200" w:firstLine="420"/>
    </w:pPr>
  </w:style>
  <w:style w:type="character" w:styleId="Hyperlink">
    <w:name w:val="Hyperlink"/>
    <w:basedOn w:val="DefaultParagraphFont"/>
    <w:uiPriority w:val="99"/>
    <w:rsid w:val="00D231E5"/>
    <w:rPr>
      <w:rFonts w:cs="Times New Roman"/>
      <w:color w:val="0563C1"/>
      <w:u w:val="single"/>
    </w:rPr>
  </w:style>
  <w:style w:type="character" w:customStyle="1" w:styleId="1">
    <w:name w:val="未处理的提及1"/>
    <w:uiPriority w:val="99"/>
    <w:semiHidden/>
    <w:rsid w:val="00D231E5"/>
    <w:rPr>
      <w:color w:val="605E5C"/>
      <w:shd w:val="clear" w:color="auto" w:fill="E1DFDD"/>
    </w:rPr>
  </w:style>
  <w:style w:type="paragraph" w:styleId="BalloonText">
    <w:name w:val="Balloon Text"/>
    <w:basedOn w:val="Normal"/>
    <w:link w:val="BalloonTextChar"/>
    <w:uiPriority w:val="99"/>
    <w:semiHidden/>
    <w:rsid w:val="00614C4A"/>
    <w:rPr>
      <w:kern w:val="0"/>
      <w:sz w:val="18"/>
      <w:szCs w:val="20"/>
    </w:rPr>
  </w:style>
  <w:style w:type="character" w:customStyle="1" w:styleId="BalloonTextChar">
    <w:name w:val="Balloon Text Char"/>
    <w:basedOn w:val="DefaultParagraphFont"/>
    <w:link w:val="BalloonText"/>
    <w:uiPriority w:val="99"/>
    <w:semiHidden/>
    <w:locked/>
    <w:rsid w:val="00614C4A"/>
    <w:rPr>
      <w:rFonts w:ascii="Times New Roman" w:eastAsia="宋体" w:hAnsi="Times New Roman" w:cs="Times New Roman"/>
      <w:sz w:val="18"/>
    </w:rPr>
  </w:style>
  <w:style w:type="character" w:styleId="PageNumber">
    <w:name w:val="page number"/>
    <w:basedOn w:val="DefaultParagraphFont"/>
    <w:uiPriority w:val="99"/>
    <w:rsid w:val="00A44B81"/>
    <w:rPr>
      <w:rFonts w:cs="Times New Roman"/>
    </w:rPr>
  </w:style>
</w:styles>
</file>

<file path=word/webSettings.xml><?xml version="1.0" encoding="utf-8"?>
<w:webSettings xmlns:r="http://schemas.openxmlformats.org/officeDocument/2006/relationships" xmlns:w="http://schemas.openxmlformats.org/wordprocessingml/2006/main">
  <w:divs>
    <w:div w:id="1117405659">
      <w:marLeft w:val="0"/>
      <w:marRight w:val="0"/>
      <w:marTop w:val="0"/>
      <w:marBottom w:val="0"/>
      <w:divBdr>
        <w:top w:val="none" w:sz="0" w:space="0" w:color="auto"/>
        <w:left w:val="none" w:sz="0" w:space="0" w:color="auto"/>
        <w:bottom w:val="none" w:sz="0" w:space="0" w:color="auto"/>
        <w:right w:val="none" w:sz="0" w:space="0" w:color="auto"/>
      </w:divBdr>
    </w:div>
    <w:div w:id="1117405660">
      <w:marLeft w:val="0"/>
      <w:marRight w:val="0"/>
      <w:marTop w:val="0"/>
      <w:marBottom w:val="0"/>
      <w:divBdr>
        <w:top w:val="none" w:sz="0" w:space="0" w:color="auto"/>
        <w:left w:val="none" w:sz="0" w:space="0" w:color="auto"/>
        <w:bottom w:val="none" w:sz="0" w:space="0" w:color="auto"/>
        <w:right w:val="none" w:sz="0" w:space="0" w:color="auto"/>
      </w:divBdr>
    </w:div>
    <w:div w:id="1117405661">
      <w:marLeft w:val="0"/>
      <w:marRight w:val="0"/>
      <w:marTop w:val="0"/>
      <w:marBottom w:val="0"/>
      <w:divBdr>
        <w:top w:val="none" w:sz="0" w:space="0" w:color="auto"/>
        <w:left w:val="none" w:sz="0" w:space="0" w:color="auto"/>
        <w:bottom w:val="none" w:sz="0" w:space="0" w:color="auto"/>
        <w:right w:val="none" w:sz="0" w:space="0" w:color="auto"/>
      </w:divBdr>
    </w:div>
    <w:div w:id="1117405662">
      <w:marLeft w:val="0"/>
      <w:marRight w:val="0"/>
      <w:marTop w:val="0"/>
      <w:marBottom w:val="0"/>
      <w:divBdr>
        <w:top w:val="none" w:sz="0" w:space="0" w:color="auto"/>
        <w:left w:val="none" w:sz="0" w:space="0" w:color="auto"/>
        <w:bottom w:val="none" w:sz="0" w:space="0" w:color="auto"/>
        <w:right w:val="none" w:sz="0" w:space="0" w:color="auto"/>
      </w:divBdr>
    </w:div>
    <w:div w:id="1117405663">
      <w:marLeft w:val="0"/>
      <w:marRight w:val="0"/>
      <w:marTop w:val="0"/>
      <w:marBottom w:val="0"/>
      <w:divBdr>
        <w:top w:val="none" w:sz="0" w:space="0" w:color="auto"/>
        <w:left w:val="none" w:sz="0" w:space="0" w:color="auto"/>
        <w:bottom w:val="none" w:sz="0" w:space="0" w:color="auto"/>
        <w:right w:val="none" w:sz="0" w:space="0" w:color="auto"/>
      </w:divBdr>
    </w:div>
    <w:div w:id="1117405664">
      <w:marLeft w:val="0"/>
      <w:marRight w:val="0"/>
      <w:marTop w:val="0"/>
      <w:marBottom w:val="0"/>
      <w:divBdr>
        <w:top w:val="none" w:sz="0" w:space="0" w:color="auto"/>
        <w:left w:val="none" w:sz="0" w:space="0" w:color="auto"/>
        <w:bottom w:val="none" w:sz="0" w:space="0" w:color="auto"/>
        <w:right w:val="none" w:sz="0" w:space="0" w:color="auto"/>
      </w:divBdr>
    </w:div>
    <w:div w:id="1117405665">
      <w:marLeft w:val="0"/>
      <w:marRight w:val="0"/>
      <w:marTop w:val="0"/>
      <w:marBottom w:val="0"/>
      <w:divBdr>
        <w:top w:val="none" w:sz="0" w:space="0" w:color="auto"/>
        <w:left w:val="none" w:sz="0" w:space="0" w:color="auto"/>
        <w:bottom w:val="none" w:sz="0" w:space="0" w:color="auto"/>
        <w:right w:val="none" w:sz="0" w:space="0" w:color="auto"/>
      </w:divBdr>
    </w:div>
    <w:div w:id="1117405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udong.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337</Words>
  <Characters>1925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user</cp:lastModifiedBy>
  <cp:revision>412</cp:revision>
  <cp:lastPrinted>2020-08-12T02:12:00Z</cp:lastPrinted>
  <dcterms:created xsi:type="dcterms:W3CDTF">2020-05-27T02:43:00Z</dcterms:created>
  <dcterms:modified xsi:type="dcterms:W3CDTF">2020-09-10T07:14:00Z</dcterms:modified>
</cp:coreProperties>
</file>