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BDA00">
      <w:pPr>
        <w:pStyle w:val="4"/>
        <w:rPr>
          <w:rFonts w:hint="eastAsia" w:ascii="仿宋" w:hAnsi="仿宋" w:eastAsia="仿宋" w:cs="仿宋"/>
          <w:b/>
          <w:bCs w:val="0"/>
          <w:szCs w:val="28"/>
        </w:rPr>
      </w:pPr>
      <w:r>
        <w:rPr>
          <w:rFonts w:hint="eastAsia" w:ascii="仿宋" w:hAnsi="仿宋" w:eastAsia="仿宋" w:cs="仿宋"/>
          <w:b/>
          <w:bCs w:val="0"/>
          <w:szCs w:val="28"/>
        </w:rPr>
        <w:t>如东新合供销社资产管理有限公司</w:t>
      </w:r>
    </w:p>
    <w:p w14:paraId="28A6EBDD">
      <w:pPr>
        <w:pStyle w:val="4"/>
        <w:rPr>
          <w:rFonts w:ascii="仿宋" w:hAnsi="仿宋" w:eastAsia="仿宋" w:cs="仿宋"/>
          <w:szCs w:val="28"/>
        </w:rPr>
      </w:pPr>
      <w:r>
        <w:rPr>
          <w:rFonts w:hint="eastAsia" w:ascii="仿宋" w:hAnsi="仿宋" w:eastAsia="仿宋" w:cs="仿宋"/>
          <w:b/>
          <w:bCs w:val="0"/>
          <w:szCs w:val="28"/>
        </w:rPr>
        <w:t>中央广场B区503-1</w:t>
      </w:r>
      <w:r>
        <w:rPr>
          <w:rFonts w:hint="eastAsia" w:ascii="仿宋" w:hAnsi="仿宋" w:eastAsia="仿宋" w:cs="仿宋"/>
          <w:b/>
          <w:bCs w:val="0"/>
          <w:szCs w:val="28"/>
          <w:lang w:eastAsia="zh-CN"/>
        </w:rPr>
        <w:t>房屋</w:t>
      </w:r>
      <w:r>
        <w:rPr>
          <w:rFonts w:hint="eastAsia" w:ascii="仿宋" w:hAnsi="仿宋" w:eastAsia="仿宋" w:cs="仿宋"/>
          <w:b/>
          <w:bCs w:val="0"/>
          <w:szCs w:val="28"/>
        </w:rPr>
        <w:t>招租项目投标文件格式</w:t>
      </w:r>
    </w:p>
    <w:p w14:paraId="47D13198">
      <w:pPr>
        <w:rPr>
          <w:rFonts w:ascii="仿宋" w:hAnsi="仿宋" w:eastAsia="仿宋" w:cs="仿宋"/>
          <w:sz w:val="28"/>
          <w:szCs w:val="28"/>
        </w:rPr>
      </w:pPr>
      <w:r>
        <w:rPr>
          <w:rFonts w:hint="eastAsia" w:ascii="仿宋" w:hAnsi="仿宋" w:eastAsia="仿宋" w:cs="仿宋"/>
          <w:sz w:val="28"/>
          <w:szCs w:val="28"/>
        </w:rPr>
        <w:t>附表一</w:t>
      </w:r>
    </w:p>
    <w:p w14:paraId="6644F7C5">
      <w:pPr>
        <w:pStyle w:val="4"/>
        <w:ind w:firstLine="3780" w:firstLineChars="1350"/>
        <w:jc w:val="both"/>
        <w:rPr>
          <w:rFonts w:ascii="仿宋" w:hAnsi="仿宋" w:eastAsia="仿宋" w:cs="仿宋"/>
          <w:szCs w:val="28"/>
        </w:rPr>
      </w:pPr>
      <w:r>
        <w:rPr>
          <w:rFonts w:hint="eastAsia" w:ascii="仿宋" w:hAnsi="仿宋" w:eastAsia="仿宋" w:cs="仿宋"/>
          <w:szCs w:val="28"/>
        </w:rPr>
        <w:t>授权委托书</w:t>
      </w:r>
    </w:p>
    <w:p w14:paraId="7FE0F1F9">
      <w:pPr>
        <w:pStyle w:val="5"/>
        <w:spacing w:line="360" w:lineRule="auto"/>
        <w:ind w:firstLine="480"/>
        <w:rPr>
          <w:rFonts w:ascii="仿宋" w:hAnsi="仿宋" w:eastAsia="仿宋" w:cs="仿宋"/>
          <w:sz w:val="28"/>
          <w:szCs w:val="28"/>
        </w:rPr>
      </w:pPr>
    </w:p>
    <w:p w14:paraId="1A910B91">
      <w:pPr>
        <w:pStyle w:val="4"/>
        <w:ind w:left="0" w:leftChars="0" w:firstLine="420" w:firstLineChars="150"/>
        <w:jc w:val="left"/>
        <w:rPr>
          <w:rFonts w:ascii="仿宋" w:hAnsi="仿宋" w:eastAsia="仿宋" w:cs="仿宋"/>
          <w:sz w:val="28"/>
          <w:szCs w:val="28"/>
        </w:rPr>
      </w:pPr>
      <w:r>
        <w:rPr>
          <w:rFonts w:hint="eastAsia" w:ascii="仿宋" w:hAnsi="仿宋" w:eastAsia="仿宋" w:cs="仿宋"/>
          <w:sz w:val="28"/>
          <w:szCs w:val="28"/>
        </w:rPr>
        <w:t>本授权委托书声明：我</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(姓名)</w:t>
      </w:r>
      <w:r>
        <w:rPr>
          <w:rFonts w:hint="eastAsia" w:ascii="仿宋" w:hAnsi="仿宋" w:eastAsia="仿宋" w:cs="仿宋"/>
          <w:sz w:val="28"/>
          <w:szCs w:val="28"/>
        </w:rPr>
        <w:t>系</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(投标人名称)</w:t>
      </w:r>
      <w:r>
        <w:rPr>
          <w:rFonts w:hint="eastAsia" w:ascii="仿宋" w:hAnsi="仿宋" w:eastAsia="仿宋" w:cs="仿宋"/>
          <w:sz w:val="28"/>
          <w:szCs w:val="28"/>
        </w:rPr>
        <w:t>的法定代表人，现授权委托</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(单位名称)</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(姓名)</w:t>
      </w:r>
      <w:r>
        <w:rPr>
          <w:rFonts w:hint="eastAsia" w:ascii="仿宋" w:hAnsi="仿宋" w:eastAsia="仿宋" w:cs="仿宋"/>
          <w:sz w:val="28"/>
          <w:szCs w:val="28"/>
        </w:rPr>
        <w:t>为我单位的合法代理人，以本公司的名义参加</w:t>
      </w:r>
      <w:r>
        <w:rPr>
          <w:rFonts w:hint="eastAsia" w:ascii="仿宋" w:hAnsi="仿宋" w:eastAsia="仿宋" w:cs="仿宋"/>
          <w:sz w:val="28"/>
          <w:szCs w:val="28"/>
          <w:u w:val="single"/>
          <w:lang w:val="en-US" w:eastAsia="zh-CN"/>
        </w:rPr>
        <w:t xml:space="preserve"> 如东新合供销社资产管理有限公司中央广场B区503-1房屋招租项目</w:t>
      </w:r>
      <w:r>
        <w:rPr>
          <w:rFonts w:hint="eastAsia" w:ascii="仿宋" w:hAnsi="仿宋" w:eastAsia="仿宋" w:cs="仿宋"/>
          <w:sz w:val="28"/>
          <w:szCs w:val="28"/>
        </w:rPr>
        <w:t>的投标。代理人所签署的一切文件和处理与之有关的一切事务，我均予承认。</w:t>
      </w:r>
    </w:p>
    <w:p w14:paraId="7B846296">
      <w:pPr>
        <w:pStyle w:val="5"/>
        <w:spacing w:line="360" w:lineRule="auto"/>
        <w:ind w:firstLine="480"/>
        <w:rPr>
          <w:rFonts w:ascii="仿宋" w:hAnsi="仿宋" w:eastAsia="仿宋" w:cs="仿宋"/>
          <w:sz w:val="28"/>
          <w:szCs w:val="28"/>
        </w:rPr>
      </w:pPr>
      <w:r>
        <w:rPr>
          <w:rFonts w:hint="eastAsia" w:ascii="仿宋" w:hAnsi="仿宋" w:eastAsia="仿宋" w:cs="仿宋"/>
          <w:sz w:val="28"/>
          <w:szCs w:val="28"/>
        </w:rPr>
        <w:t>委托期限：</w:t>
      </w:r>
    </w:p>
    <w:p w14:paraId="635886B2">
      <w:pPr>
        <w:pStyle w:val="5"/>
        <w:spacing w:line="360" w:lineRule="auto"/>
        <w:ind w:firstLine="480"/>
        <w:rPr>
          <w:rFonts w:ascii="仿宋" w:hAnsi="仿宋" w:eastAsia="仿宋" w:cs="仿宋"/>
          <w:sz w:val="28"/>
          <w:szCs w:val="28"/>
        </w:rPr>
      </w:pPr>
      <w:r>
        <w:rPr>
          <w:rFonts w:hint="eastAsia" w:ascii="仿宋" w:hAnsi="仿宋" w:eastAsia="仿宋" w:cs="仿宋"/>
          <w:sz w:val="28"/>
          <w:szCs w:val="28"/>
        </w:rPr>
        <w:t>代理人无转委权，特此委托。</w:t>
      </w:r>
    </w:p>
    <w:p w14:paraId="325DD72E">
      <w:pPr>
        <w:pStyle w:val="5"/>
        <w:spacing w:line="360" w:lineRule="auto"/>
        <w:ind w:firstLine="3360" w:firstLineChars="1200"/>
        <w:rPr>
          <w:rFonts w:ascii="仿宋" w:hAnsi="仿宋" w:eastAsia="仿宋" w:cs="仿宋"/>
          <w:sz w:val="28"/>
          <w:szCs w:val="28"/>
        </w:rPr>
      </w:pPr>
      <w:r>
        <w:rPr>
          <w:rFonts w:hint="eastAsia" w:ascii="仿宋" w:hAnsi="仿宋" w:eastAsia="仿宋" w:cs="仿宋"/>
          <w:sz w:val="28"/>
          <w:szCs w:val="28"/>
        </w:rPr>
        <w:t>投标人(盖章)：</w:t>
      </w:r>
    </w:p>
    <w:p w14:paraId="59B2CCEC">
      <w:pPr>
        <w:pStyle w:val="5"/>
        <w:spacing w:line="360" w:lineRule="auto"/>
        <w:ind w:firstLine="0"/>
        <w:jc w:val="center"/>
        <w:rPr>
          <w:rFonts w:ascii="仿宋" w:hAnsi="仿宋" w:eastAsia="仿宋" w:cs="仿宋"/>
          <w:sz w:val="28"/>
          <w:szCs w:val="28"/>
          <w:u w:val="single"/>
        </w:rPr>
      </w:pPr>
      <w:r>
        <w:rPr>
          <w:rFonts w:hint="eastAsia" w:ascii="仿宋" w:hAnsi="仿宋" w:eastAsia="仿宋" w:cs="仿宋"/>
          <w:sz w:val="28"/>
          <w:szCs w:val="28"/>
        </w:rPr>
        <w:t>法定代表人(签字或盖章)：</w:t>
      </w:r>
    </w:p>
    <w:p w14:paraId="73D386F4">
      <w:pPr>
        <w:pStyle w:val="5"/>
        <w:spacing w:line="360" w:lineRule="auto"/>
        <w:ind w:firstLine="3360" w:firstLineChars="1200"/>
        <w:rPr>
          <w:rFonts w:ascii="仿宋" w:hAnsi="仿宋" w:eastAsia="仿宋" w:cs="仿宋"/>
          <w:sz w:val="28"/>
          <w:szCs w:val="28"/>
        </w:rPr>
      </w:pPr>
      <w:r>
        <w:rPr>
          <w:rFonts w:hint="eastAsia" w:ascii="仿宋" w:hAnsi="仿宋" w:eastAsia="仿宋" w:cs="仿宋"/>
          <w:sz w:val="28"/>
          <w:szCs w:val="28"/>
        </w:rPr>
        <w:t xml:space="preserve">身份证号码： </w:t>
      </w:r>
    </w:p>
    <w:p w14:paraId="69558D64">
      <w:pPr>
        <w:pStyle w:val="5"/>
        <w:spacing w:line="360" w:lineRule="auto"/>
        <w:ind w:firstLine="0"/>
        <w:jc w:val="center"/>
        <w:rPr>
          <w:rFonts w:ascii="仿宋" w:hAnsi="仿宋" w:eastAsia="仿宋" w:cs="仿宋"/>
          <w:sz w:val="28"/>
          <w:szCs w:val="28"/>
        </w:rPr>
      </w:pPr>
      <w:r>
        <w:rPr>
          <w:rFonts w:hint="eastAsia" w:ascii="仿宋" w:hAnsi="仿宋" w:eastAsia="仿宋" w:cs="仿宋"/>
          <w:sz w:val="28"/>
          <w:szCs w:val="28"/>
        </w:rPr>
        <w:t>委托代理人(签字或盖章)：</w:t>
      </w:r>
    </w:p>
    <w:p w14:paraId="7192E8B0">
      <w:pPr>
        <w:pStyle w:val="5"/>
        <w:spacing w:line="360" w:lineRule="auto"/>
        <w:ind w:firstLine="3360" w:firstLineChars="1200"/>
        <w:rPr>
          <w:rFonts w:ascii="仿宋" w:hAnsi="仿宋" w:eastAsia="仿宋" w:cs="仿宋"/>
          <w:sz w:val="28"/>
          <w:szCs w:val="28"/>
        </w:rPr>
      </w:pPr>
      <w:r>
        <w:rPr>
          <w:rFonts w:hint="eastAsia" w:ascii="仿宋" w:hAnsi="仿宋" w:eastAsia="仿宋" w:cs="仿宋"/>
          <w:sz w:val="28"/>
          <w:szCs w:val="28"/>
        </w:rPr>
        <w:t>身份证号码：</w:t>
      </w:r>
    </w:p>
    <w:p w14:paraId="5AB9D5FB">
      <w:pPr>
        <w:pStyle w:val="5"/>
        <w:spacing w:line="360" w:lineRule="auto"/>
        <w:ind w:firstLine="0"/>
        <w:rPr>
          <w:rFonts w:ascii="仿宋" w:hAnsi="仿宋" w:eastAsia="仿宋" w:cs="仿宋"/>
          <w:sz w:val="28"/>
          <w:szCs w:val="28"/>
        </w:rPr>
      </w:pPr>
    </w:p>
    <w:p w14:paraId="34F99962">
      <w:pPr>
        <w:pStyle w:val="5"/>
        <w:spacing w:line="360" w:lineRule="auto"/>
        <w:ind w:firstLine="0"/>
        <w:rPr>
          <w:rFonts w:ascii="仿宋" w:hAnsi="仿宋" w:eastAsia="仿宋" w:cs="仿宋"/>
          <w:sz w:val="28"/>
          <w:szCs w:val="28"/>
        </w:rPr>
      </w:pPr>
    </w:p>
    <w:p w14:paraId="48E9D468">
      <w:pPr>
        <w:pStyle w:val="5"/>
        <w:spacing w:line="360" w:lineRule="auto"/>
        <w:ind w:firstLine="0"/>
        <w:jc w:val="right"/>
        <w:rPr>
          <w:rFonts w:ascii="仿宋" w:hAnsi="仿宋" w:eastAsia="仿宋" w:cs="仿宋"/>
          <w:sz w:val="28"/>
          <w:szCs w:val="28"/>
        </w:rPr>
      </w:pPr>
      <w:r>
        <w:rPr>
          <w:rFonts w:hint="eastAsia" w:ascii="仿宋" w:hAnsi="仿宋" w:eastAsia="仿宋" w:cs="仿宋"/>
          <w:sz w:val="28"/>
          <w:szCs w:val="28"/>
        </w:rPr>
        <w:t>授权日期：    年    月    日</w:t>
      </w:r>
    </w:p>
    <w:p w14:paraId="6BA34932">
      <w:pPr>
        <w:rPr>
          <w:rFonts w:ascii="仿宋" w:hAnsi="仿宋" w:eastAsia="仿宋" w:cs="仿宋"/>
          <w:sz w:val="28"/>
          <w:szCs w:val="28"/>
        </w:rPr>
      </w:pPr>
    </w:p>
    <w:p w14:paraId="62056E04">
      <w:pPr>
        <w:rPr>
          <w:rFonts w:ascii="仿宋" w:hAnsi="仿宋" w:eastAsia="仿宋" w:cs="仿宋"/>
          <w:sz w:val="28"/>
          <w:szCs w:val="28"/>
        </w:rPr>
      </w:pPr>
    </w:p>
    <w:p w14:paraId="39603051">
      <w:pPr>
        <w:rPr>
          <w:rFonts w:ascii="仿宋" w:hAnsi="仿宋" w:eastAsia="仿宋" w:cs="仿宋"/>
          <w:sz w:val="28"/>
          <w:szCs w:val="28"/>
        </w:rPr>
      </w:pPr>
    </w:p>
    <w:p w14:paraId="0D5A785C">
      <w:pPr>
        <w:rPr>
          <w:rFonts w:ascii="仿宋" w:hAnsi="仿宋" w:eastAsia="仿宋" w:cs="仿宋"/>
          <w:sz w:val="28"/>
          <w:szCs w:val="28"/>
        </w:rPr>
      </w:pPr>
    </w:p>
    <w:p w14:paraId="79DB15CE">
      <w:pPr>
        <w:spacing w:line="460" w:lineRule="exact"/>
        <w:ind w:left="1405" w:hanging="1405" w:hangingChars="500"/>
        <w:rPr>
          <w:rFonts w:ascii="仿宋" w:hAnsi="仿宋" w:eastAsia="仿宋" w:cs="仿宋"/>
          <w:b/>
          <w:bCs/>
          <w:color w:val="000000"/>
          <w:sz w:val="28"/>
          <w:szCs w:val="28"/>
        </w:rPr>
      </w:pPr>
      <w:r>
        <w:rPr>
          <w:rFonts w:hint="eastAsia" w:ascii="仿宋" w:hAnsi="仿宋" w:eastAsia="仿宋" w:cs="仿宋"/>
          <w:b/>
          <w:bCs/>
          <w:color w:val="000000"/>
          <w:sz w:val="28"/>
          <w:szCs w:val="28"/>
        </w:rPr>
        <w:t>附表二</w:t>
      </w:r>
    </w:p>
    <w:p w14:paraId="689EB3EB">
      <w:pPr>
        <w:spacing w:line="460" w:lineRule="exact"/>
        <w:ind w:left="1405" w:hanging="1405" w:hangingChars="50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如东新合供销社资产管理有限公司</w:t>
      </w:r>
    </w:p>
    <w:p w14:paraId="3E3EA210">
      <w:pPr>
        <w:spacing w:line="460" w:lineRule="exact"/>
        <w:ind w:left="1405" w:hanging="1405" w:hangingChars="500"/>
        <w:jc w:val="center"/>
        <w:rPr>
          <w:rFonts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中央广场B区503-1房屋</w:t>
      </w:r>
      <w:r>
        <w:rPr>
          <w:rFonts w:hint="eastAsia" w:ascii="仿宋" w:hAnsi="仿宋" w:eastAsia="仿宋" w:cs="仿宋"/>
          <w:b/>
          <w:bCs/>
          <w:color w:val="000000"/>
          <w:sz w:val="28"/>
          <w:szCs w:val="28"/>
        </w:rPr>
        <w:t>招租项目投标承诺书</w:t>
      </w:r>
    </w:p>
    <w:p w14:paraId="5C92B51E">
      <w:pPr>
        <w:spacing w:line="460" w:lineRule="exact"/>
        <w:rPr>
          <w:rFonts w:ascii="仿宋" w:hAnsi="仿宋" w:eastAsia="仿宋" w:cs="仿宋"/>
          <w:color w:val="000000"/>
          <w:sz w:val="28"/>
          <w:szCs w:val="28"/>
        </w:rPr>
      </w:pPr>
      <w:r>
        <w:rPr>
          <w:rFonts w:hint="eastAsia" w:ascii="仿宋" w:hAnsi="仿宋" w:eastAsia="仿宋" w:cs="仿宋"/>
          <w:color w:val="000000"/>
          <w:sz w:val="28"/>
          <w:szCs w:val="28"/>
        </w:rPr>
        <w:t>如东新合供销社资产管理有限公司:</w:t>
      </w:r>
    </w:p>
    <w:p w14:paraId="0F0FE153">
      <w:pPr>
        <w:spacing w:line="460" w:lineRule="exact"/>
        <w:ind w:firstLine="600"/>
        <w:rPr>
          <w:rFonts w:ascii="仿宋" w:hAnsi="仿宋" w:eastAsia="仿宋" w:cs="仿宋"/>
          <w:color w:val="000000"/>
          <w:sz w:val="28"/>
          <w:szCs w:val="28"/>
        </w:rPr>
      </w:pPr>
      <w:r>
        <w:rPr>
          <w:rFonts w:hint="eastAsia" w:ascii="仿宋" w:hAnsi="仿宋" w:eastAsia="仿宋" w:cs="仿宋"/>
          <w:color w:val="000000"/>
          <w:sz w:val="28"/>
          <w:szCs w:val="28"/>
        </w:rPr>
        <w:t>本单位(人)已认真阅读并接受了你单位提供的《如东新合供销社资产管理有限公司</w:t>
      </w:r>
      <w:r>
        <w:rPr>
          <w:rFonts w:hint="eastAsia" w:ascii="仿宋" w:hAnsi="仿宋" w:eastAsia="仿宋" w:cs="仿宋"/>
          <w:color w:val="000000"/>
          <w:sz w:val="28"/>
          <w:szCs w:val="28"/>
          <w:lang w:val="en-US" w:eastAsia="zh-CN"/>
        </w:rPr>
        <w:t>中央广场B区503-1房屋</w:t>
      </w:r>
      <w:r>
        <w:rPr>
          <w:rFonts w:hint="eastAsia" w:ascii="仿宋" w:hAnsi="仿宋" w:eastAsia="仿宋" w:cs="仿宋"/>
          <w:color w:val="000000"/>
          <w:sz w:val="28"/>
          <w:szCs w:val="28"/>
        </w:rPr>
        <w:t>招租项目挂网公告》（以下简称《招租公告》）和《房屋租赁合同》文本。</w:t>
      </w:r>
    </w:p>
    <w:p w14:paraId="3013964C">
      <w:pPr>
        <w:spacing w:line="460" w:lineRule="exact"/>
        <w:ind w:firstLine="600"/>
        <w:rPr>
          <w:rFonts w:ascii="仿宋" w:hAnsi="仿宋" w:eastAsia="仿宋" w:cs="仿宋"/>
          <w:color w:val="000000"/>
          <w:sz w:val="28"/>
          <w:szCs w:val="28"/>
        </w:rPr>
      </w:pPr>
      <w:r>
        <w:rPr>
          <w:rFonts w:hint="eastAsia" w:ascii="仿宋" w:hAnsi="仿宋" w:eastAsia="仿宋" w:cs="仿宋"/>
          <w:color w:val="000000"/>
          <w:sz w:val="28"/>
          <w:szCs w:val="28"/>
        </w:rPr>
        <w:t>本单位(人)同意一旦签署本投标承诺书，即视为同意接受《招租公告》和《房屋租赁合同》文本中有关招租程序的约束和租赁合同权利义务及违约责任的约束，享有文本中相关的权利。</w:t>
      </w:r>
    </w:p>
    <w:p w14:paraId="6D0C1978">
      <w:pPr>
        <w:spacing w:line="460" w:lineRule="exact"/>
        <w:ind w:firstLine="600"/>
        <w:rPr>
          <w:rFonts w:ascii="仿宋" w:hAnsi="仿宋" w:eastAsia="仿宋" w:cs="仿宋"/>
          <w:color w:val="000000"/>
          <w:sz w:val="28"/>
          <w:szCs w:val="28"/>
        </w:rPr>
      </w:pPr>
      <w:r>
        <w:rPr>
          <w:rFonts w:hint="eastAsia" w:ascii="仿宋" w:hAnsi="仿宋" w:eastAsia="仿宋" w:cs="仿宋"/>
          <w:color w:val="000000"/>
          <w:sz w:val="28"/>
          <w:szCs w:val="28"/>
        </w:rPr>
        <w:t>本单位(人)认为，《招租公告》和《房屋租赁合同》是贵公司向本单位(人)发出合同的邀约，该邀约是清楚明确,且无异议的，只要本单位(人)向贵单位履行签署本投标承诺书，按《招租公告》交付保证金和相关文件取得投标资格，按时参加投标，以最高价中标，即完成合同的承诺。本单位(人)即以中标价格签署《房屋租赁合同》书面方式确认。</w:t>
      </w:r>
    </w:p>
    <w:p w14:paraId="0866B7BA">
      <w:pPr>
        <w:spacing w:line="460" w:lineRule="exact"/>
        <w:ind w:firstLine="600"/>
        <w:rPr>
          <w:rFonts w:ascii="仿宋" w:hAnsi="仿宋" w:eastAsia="仿宋" w:cs="仿宋"/>
          <w:color w:val="000000"/>
          <w:sz w:val="28"/>
          <w:szCs w:val="28"/>
        </w:rPr>
      </w:pPr>
      <w:r>
        <w:rPr>
          <w:rFonts w:hint="eastAsia" w:ascii="仿宋" w:hAnsi="仿宋" w:eastAsia="仿宋" w:cs="仿宋"/>
          <w:color w:val="000000"/>
          <w:sz w:val="28"/>
          <w:szCs w:val="28"/>
        </w:rPr>
        <w:t>贵公司已向本单位(人)明示一旦中标，即必须签署前述《房屋租赁合同》，否则根据《招租公告》由本单位(人)向贵单位承担人民币5000元的缔约过失责任违约金（履约保证金）。该款直接在投标保证金中由贵单位扣除。</w:t>
      </w:r>
    </w:p>
    <w:p w14:paraId="4566409B">
      <w:pPr>
        <w:spacing w:line="460" w:lineRule="exact"/>
        <w:ind w:firstLine="600"/>
        <w:rPr>
          <w:rFonts w:ascii="仿宋" w:hAnsi="仿宋" w:eastAsia="仿宋" w:cs="仿宋"/>
          <w:color w:val="000000"/>
          <w:sz w:val="28"/>
          <w:szCs w:val="28"/>
        </w:rPr>
      </w:pPr>
    </w:p>
    <w:p w14:paraId="1B8F0539">
      <w:pPr>
        <w:spacing w:line="460" w:lineRule="exact"/>
        <w:ind w:firstLine="600"/>
        <w:rPr>
          <w:rFonts w:ascii="仿宋" w:hAnsi="仿宋" w:eastAsia="仿宋" w:cs="仿宋"/>
          <w:color w:val="000000"/>
          <w:sz w:val="28"/>
          <w:szCs w:val="28"/>
        </w:rPr>
      </w:pPr>
    </w:p>
    <w:p w14:paraId="7106A185">
      <w:pPr>
        <w:spacing w:line="460" w:lineRule="exact"/>
        <w:ind w:firstLine="600"/>
        <w:rPr>
          <w:rFonts w:ascii="仿宋" w:hAnsi="仿宋" w:eastAsia="仿宋" w:cs="仿宋"/>
          <w:color w:val="000000"/>
          <w:sz w:val="28"/>
          <w:szCs w:val="28"/>
        </w:rPr>
      </w:pPr>
    </w:p>
    <w:p w14:paraId="31F5BFE1">
      <w:pPr>
        <w:spacing w:line="460" w:lineRule="exact"/>
        <w:ind w:firstLine="4200" w:firstLineChars="1500"/>
        <w:rPr>
          <w:rFonts w:ascii="仿宋" w:hAnsi="仿宋" w:eastAsia="仿宋" w:cs="仿宋"/>
          <w:color w:val="000000"/>
          <w:sz w:val="28"/>
          <w:szCs w:val="28"/>
        </w:rPr>
      </w:pPr>
      <w:r>
        <w:rPr>
          <w:rFonts w:hint="eastAsia" w:ascii="仿宋" w:hAnsi="仿宋" w:eastAsia="仿宋" w:cs="仿宋"/>
          <w:color w:val="000000"/>
          <w:sz w:val="28"/>
          <w:szCs w:val="28"/>
        </w:rPr>
        <w:t>投标人：（签字或盖章）</w:t>
      </w:r>
    </w:p>
    <w:p w14:paraId="38A4DF4B">
      <w:pPr>
        <w:spacing w:line="460" w:lineRule="exact"/>
        <w:rPr>
          <w:rFonts w:ascii="仿宋" w:hAnsi="仿宋" w:eastAsia="仿宋" w:cs="仿宋"/>
          <w:color w:val="000000"/>
          <w:sz w:val="28"/>
          <w:szCs w:val="28"/>
        </w:rPr>
      </w:pPr>
    </w:p>
    <w:p w14:paraId="49721150">
      <w:pPr>
        <w:spacing w:line="460" w:lineRule="exact"/>
        <w:ind w:firstLine="4435" w:firstLineChars="1584"/>
        <w:rPr>
          <w:rFonts w:ascii="仿宋" w:hAnsi="仿宋" w:eastAsia="仿宋" w:cs="仿宋"/>
          <w:color w:val="000000"/>
          <w:sz w:val="28"/>
          <w:szCs w:val="28"/>
        </w:rPr>
      </w:pPr>
      <w:r>
        <w:rPr>
          <w:rFonts w:hint="eastAsia" w:ascii="仿宋" w:hAnsi="仿宋" w:eastAsia="仿宋" w:cs="仿宋"/>
          <w:color w:val="000000"/>
          <w:sz w:val="28"/>
          <w:szCs w:val="28"/>
        </w:rPr>
        <w:t>202</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年     月     日</w:t>
      </w:r>
    </w:p>
    <w:p w14:paraId="00589B92">
      <w:pPr>
        <w:pStyle w:val="11"/>
        <w:ind w:firstLine="562"/>
        <w:rPr>
          <w:rFonts w:ascii="仿宋" w:hAnsi="仿宋" w:eastAsia="仿宋" w:cs="仿宋"/>
          <w:b/>
          <w:bCs/>
          <w:sz w:val="28"/>
          <w:szCs w:val="28"/>
        </w:rPr>
      </w:pPr>
    </w:p>
    <w:p w14:paraId="6C2782F2">
      <w:pPr>
        <w:rPr>
          <w:rFonts w:ascii="仿宋" w:hAnsi="仿宋" w:eastAsia="仿宋" w:cs="仿宋"/>
          <w:sz w:val="28"/>
          <w:szCs w:val="28"/>
        </w:rPr>
      </w:pPr>
    </w:p>
    <w:p w14:paraId="314C7740">
      <w:pPr>
        <w:pStyle w:val="11"/>
        <w:ind w:firstLine="560"/>
        <w:rPr>
          <w:rFonts w:ascii="仿宋" w:hAnsi="仿宋" w:eastAsia="仿宋" w:cs="仿宋"/>
          <w:sz w:val="28"/>
          <w:szCs w:val="28"/>
        </w:rPr>
      </w:pPr>
    </w:p>
    <w:p w14:paraId="2A408260">
      <w:pPr>
        <w:pStyle w:val="11"/>
        <w:ind w:firstLine="560"/>
        <w:rPr>
          <w:rFonts w:ascii="仿宋" w:hAnsi="仿宋" w:eastAsia="仿宋" w:cs="仿宋"/>
          <w:sz w:val="28"/>
          <w:szCs w:val="28"/>
        </w:rPr>
      </w:pPr>
    </w:p>
    <w:p w14:paraId="5CBA83B3">
      <w:pPr>
        <w:pStyle w:val="11"/>
        <w:ind w:firstLine="0" w:firstLineChars="0"/>
        <w:rPr>
          <w:rFonts w:ascii="仿宋" w:hAnsi="仿宋" w:eastAsia="仿宋" w:cs="仿宋"/>
          <w:sz w:val="28"/>
          <w:szCs w:val="28"/>
        </w:rPr>
      </w:pPr>
    </w:p>
    <w:p w14:paraId="624FD172">
      <w:pPr>
        <w:pStyle w:val="11"/>
        <w:ind w:firstLine="560"/>
        <w:rPr>
          <w:rFonts w:ascii="仿宋" w:hAnsi="仿宋" w:eastAsia="仿宋" w:cs="仿宋"/>
          <w:sz w:val="28"/>
          <w:szCs w:val="28"/>
        </w:rPr>
      </w:pPr>
    </w:p>
    <w:p w14:paraId="4D62D2FA">
      <w:pPr>
        <w:pStyle w:val="11"/>
        <w:ind w:firstLine="560"/>
        <w:rPr>
          <w:rFonts w:ascii="仿宋" w:hAnsi="仿宋" w:eastAsia="仿宋" w:cs="仿宋"/>
          <w:sz w:val="28"/>
          <w:szCs w:val="28"/>
        </w:rPr>
      </w:pPr>
      <w:r>
        <w:rPr>
          <w:rFonts w:hint="eastAsia" w:ascii="仿宋" w:hAnsi="仿宋" w:eastAsia="仿宋" w:cs="仿宋"/>
          <w:sz w:val="28"/>
          <w:szCs w:val="28"/>
        </w:rPr>
        <w:t>附件三</w:t>
      </w:r>
    </w:p>
    <w:p w14:paraId="7329999D">
      <w:pPr>
        <w:pStyle w:val="8"/>
        <w:spacing w:line="225" w:lineRule="atLeast"/>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如东新合供销社资产管理有限公司</w:t>
      </w:r>
    </w:p>
    <w:p w14:paraId="40F09A59">
      <w:pPr>
        <w:pStyle w:val="8"/>
        <w:spacing w:line="225" w:lineRule="atLeast"/>
        <w:jc w:val="center"/>
        <w:rPr>
          <w:rFonts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中央广场B区503-1房屋</w:t>
      </w:r>
      <w:r>
        <w:rPr>
          <w:rFonts w:hint="eastAsia" w:ascii="仿宋" w:hAnsi="仿宋" w:eastAsia="仿宋" w:cs="仿宋"/>
          <w:b/>
          <w:bCs/>
          <w:color w:val="000000"/>
          <w:sz w:val="28"/>
          <w:szCs w:val="28"/>
        </w:rPr>
        <w:t>招租项目报价单</w:t>
      </w:r>
    </w:p>
    <w:p w14:paraId="53D715D9">
      <w:pPr>
        <w:pStyle w:val="8"/>
        <w:spacing w:line="225" w:lineRule="atLeast"/>
        <w:jc w:val="both"/>
        <w:rPr>
          <w:rFonts w:ascii="仿宋" w:hAnsi="仿宋" w:eastAsia="仿宋" w:cs="仿宋"/>
          <w:b/>
          <w:bCs/>
          <w:color w:val="000000"/>
          <w:sz w:val="28"/>
          <w:szCs w:val="28"/>
        </w:rPr>
      </w:pPr>
      <w:r>
        <w:rPr>
          <w:rFonts w:hint="eastAsia" w:ascii="仿宋" w:hAnsi="仿宋" w:eastAsia="仿宋" w:cs="仿宋"/>
          <w:b/>
          <w:bCs/>
          <w:color w:val="000000"/>
          <w:sz w:val="28"/>
          <w:szCs w:val="28"/>
        </w:rPr>
        <w:t xml:space="preserve">                                                  单位：人民币元</w:t>
      </w:r>
    </w:p>
    <w:p w14:paraId="287F2ED6">
      <w:pPr>
        <w:widowControl/>
        <w:spacing w:line="460" w:lineRule="exact"/>
        <w:jc w:val="left"/>
        <w:rPr>
          <w:rFonts w:ascii="仿宋" w:hAnsi="仿宋" w:eastAsia="仿宋" w:cs="仿宋"/>
          <w:b/>
          <w:sz w:val="28"/>
          <w:szCs w:val="28"/>
        </w:rPr>
      </w:pPr>
      <w:r>
        <w:rPr>
          <w:rFonts w:hint="eastAsia" w:ascii="仿宋" w:hAnsi="仿宋" w:eastAsia="仿宋" w:cs="仿宋"/>
          <w:b/>
          <w:sz w:val="28"/>
          <w:szCs w:val="28"/>
        </w:rPr>
        <w:t>项目名称：如东新合供销社资产管理有限公司</w:t>
      </w:r>
      <w:r>
        <w:rPr>
          <w:rFonts w:hint="eastAsia" w:ascii="仿宋" w:hAnsi="仿宋" w:eastAsia="仿宋" w:cs="仿宋"/>
          <w:b/>
          <w:sz w:val="28"/>
          <w:szCs w:val="28"/>
          <w:lang w:val="en-US" w:eastAsia="zh-CN"/>
        </w:rPr>
        <w:t>中央广场B区503-1房屋</w:t>
      </w:r>
      <w:r>
        <w:rPr>
          <w:rFonts w:hint="eastAsia" w:ascii="仿宋" w:hAnsi="仿宋" w:eastAsia="仿宋" w:cs="仿宋"/>
          <w:b/>
          <w:sz w:val="28"/>
          <w:szCs w:val="28"/>
        </w:rPr>
        <w:t>招租项目</w:t>
      </w:r>
    </w:p>
    <w:tbl>
      <w:tblPr>
        <w:tblStyle w:val="9"/>
        <w:tblW w:w="885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7268"/>
      </w:tblGrid>
      <w:tr w14:paraId="21CF50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88" w:type="dxa"/>
            <w:vAlign w:val="center"/>
          </w:tcPr>
          <w:p w14:paraId="33BB60C4">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仿宋" w:hAnsi="仿宋" w:eastAsia="仿宋" w:cs="仿宋"/>
                <w:b/>
                <w:sz w:val="28"/>
                <w:szCs w:val="28"/>
              </w:rPr>
            </w:pPr>
            <w:r>
              <w:rPr>
                <w:rFonts w:hint="eastAsia" w:ascii="仿宋" w:hAnsi="仿宋" w:eastAsia="仿宋" w:cs="仿宋"/>
                <w:b/>
                <w:sz w:val="28"/>
                <w:szCs w:val="28"/>
              </w:rPr>
              <w:t>报价项目</w:t>
            </w:r>
          </w:p>
        </w:tc>
        <w:tc>
          <w:tcPr>
            <w:tcW w:w="7268" w:type="dxa"/>
            <w:vAlign w:val="center"/>
          </w:tcPr>
          <w:p w14:paraId="56BE20F0">
            <w:pPr>
              <w:widowControl/>
              <w:spacing w:line="460" w:lineRule="exact"/>
              <w:jc w:val="left"/>
              <w:rPr>
                <w:rFonts w:ascii="仿宋" w:hAnsi="仿宋" w:eastAsia="仿宋" w:cs="仿宋"/>
                <w:sz w:val="28"/>
                <w:szCs w:val="28"/>
              </w:rPr>
            </w:pPr>
            <w:r>
              <w:rPr>
                <w:rFonts w:hint="eastAsia" w:ascii="仿宋" w:hAnsi="仿宋" w:eastAsia="仿宋" w:cs="仿宋"/>
                <w:sz w:val="28"/>
                <w:szCs w:val="28"/>
              </w:rPr>
              <w:t>如东新合供销社资产管理有限公司</w:t>
            </w:r>
            <w:r>
              <w:rPr>
                <w:rFonts w:hint="eastAsia" w:ascii="仿宋" w:hAnsi="仿宋" w:eastAsia="仿宋" w:cs="仿宋"/>
                <w:sz w:val="28"/>
                <w:szCs w:val="28"/>
                <w:lang w:val="en-US" w:eastAsia="zh-CN"/>
              </w:rPr>
              <w:t>中央广场B区503-1房屋</w:t>
            </w:r>
            <w:r>
              <w:rPr>
                <w:rFonts w:hint="eastAsia" w:ascii="仿宋" w:hAnsi="仿宋" w:eastAsia="仿宋" w:cs="仿宋"/>
                <w:sz w:val="28"/>
                <w:szCs w:val="28"/>
              </w:rPr>
              <w:t>招租</w:t>
            </w:r>
          </w:p>
        </w:tc>
      </w:tr>
      <w:tr w14:paraId="379132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588" w:type="dxa"/>
            <w:vAlign w:val="center"/>
          </w:tcPr>
          <w:p w14:paraId="54C032EE">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仿宋" w:hAnsi="仿宋" w:eastAsia="仿宋" w:cs="仿宋"/>
                <w:b/>
                <w:sz w:val="28"/>
                <w:szCs w:val="28"/>
              </w:rPr>
            </w:pPr>
            <w:r>
              <w:rPr>
                <w:rFonts w:hint="eastAsia" w:ascii="仿宋" w:hAnsi="仿宋" w:eastAsia="仿宋" w:cs="仿宋"/>
                <w:b/>
                <w:sz w:val="28"/>
                <w:szCs w:val="28"/>
              </w:rPr>
              <w:t>经营项目</w:t>
            </w:r>
          </w:p>
        </w:tc>
        <w:tc>
          <w:tcPr>
            <w:tcW w:w="7268" w:type="dxa"/>
            <w:vAlign w:val="center"/>
          </w:tcPr>
          <w:p w14:paraId="29EF3121">
            <w:pPr>
              <w:widowControl/>
              <w:spacing w:line="460" w:lineRule="exact"/>
              <w:jc w:val="left"/>
              <w:rPr>
                <w:rFonts w:ascii="仿宋" w:hAnsi="仿宋" w:eastAsia="仿宋" w:cs="仿宋"/>
                <w:sz w:val="28"/>
                <w:szCs w:val="28"/>
              </w:rPr>
            </w:pPr>
          </w:p>
        </w:tc>
      </w:tr>
      <w:tr w14:paraId="78802F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14:paraId="75FBA760">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仿宋" w:hAnsi="仿宋" w:eastAsia="仿宋" w:cs="仿宋"/>
                <w:b/>
                <w:sz w:val="28"/>
                <w:szCs w:val="28"/>
              </w:rPr>
            </w:pPr>
            <w:r>
              <w:rPr>
                <w:rFonts w:hint="eastAsia" w:ascii="仿宋" w:hAnsi="仿宋" w:eastAsia="仿宋" w:cs="仿宋"/>
                <w:b/>
                <w:sz w:val="28"/>
                <w:szCs w:val="28"/>
              </w:rPr>
              <w:t>报价声明</w:t>
            </w:r>
          </w:p>
        </w:tc>
        <w:tc>
          <w:tcPr>
            <w:tcW w:w="7268" w:type="dxa"/>
            <w:vAlign w:val="center"/>
          </w:tcPr>
          <w:p w14:paraId="0329DB0C">
            <w:pPr>
              <w:tabs>
                <w:tab w:val="left" w:pos="-78"/>
                <w:tab w:val="left" w:pos="1298"/>
                <w:tab w:val="left" w:pos="2378"/>
                <w:tab w:val="left" w:pos="3458"/>
                <w:tab w:val="left" w:pos="5120"/>
                <w:tab w:val="left" w:pos="6240"/>
                <w:tab w:val="left" w:pos="7360"/>
                <w:tab w:val="left" w:pos="8480"/>
                <w:tab w:val="left" w:pos="9600"/>
              </w:tabs>
              <w:spacing w:line="360" w:lineRule="auto"/>
              <w:rPr>
                <w:rFonts w:ascii="仿宋" w:hAnsi="仿宋" w:eastAsia="仿宋" w:cs="仿宋"/>
                <w:sz w:val="28"/>
                <w:szCs w:val="28"/>
              </w:rPr>
            </w:pPr>
            <w:r>
              <w:rPr>
                <w:rFonts w:hint="eastAsia" w:ascii="仿宋" w:hAnsi="仿宋" w:eastAsia="仿宋" w:cs="仿宋"/>
                <w:sz w:val="28"/>
                <w:szCs w:val="28"/>
              </w:rPr>
              <w:t>我单位/个人已完全理解现场报价所规定的条件和要求，并承诺按以下报价承担规定的全部责任和义务。</w:t>
            </w:r>
          </w:p>
        </w:tc>
      </w:tr>
      <w:tr w14:paraId="332345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9" w:hRule="atLeast"/>
        </w:trPr>
        <w:tc>
          <w:tcPr>
            <w:tcW w:w="1588" w:type="dxa"/>
            <w:vAlign w:val="center"/>
          </w:tcPr>
          <w:p w14:paraId="51ED07B4">
            <w:pPr>
              <w:tabs>
                <w:tab w:val="left" w:pos="-78"/>
                <w:tab w:val="left" w:pos="1298"/>
                <w:tab w:val="left" w:pos="2378"/>
                <w:tab w:val="left" w:pos="3458"/>
                <w:tab w:val="left" w:pos="5120"/>
                <w:tab w:val="left" w:pos="6240"/>
                <w:tab w:val="left" w:pos="7360"/>
                <w:tab w:val="left" w:pos="8480"/>
                <w:tab w:val="left" w:pos="9600"/>
              </w:tabs>
              <w:spacing w:line="360" w:lineRule="auto"/>
              <w:rPr>
                <w:rFonts w:ascii="仿宋" w:hAnsi="仿宋" w:eastAsia="仿宋" w:cs="仿宋"/>
                <w:b/>
                <w:sz w:val="28"/>
                <w:szCs w:val="28"/>
              </w:rPr>
            </w:pPr>
            <w:r>
              <w:rPr>
                <w:rFonts w:hint="eastAsia" w:ascii="仿宋" w:hAnsi="仿宋" w:eastAsia="仿宋" w:cs="仿宋"/>
                <w:b/>
                <w:sz w:val="28"/>
                <w:szCs w:val="28"/>
              </w:rPr>
              <w:t>投标价</w:t>
            </w:r>
          </w:p>
          <w:p w14:paraId="2C893F94">
            <w:pPr>
              <w:tabs>
                <w:tab w:val="left" w:pos="-78"/>
                <w:tab w:val="left" w:pos="1298"/>
                <w:tab w:val="left" w:pos="2378"/>
                <w:tab w:val="left" w:pos="3458"/>
                <w:tab w:val="left" w:pos="5120"/>
                <w:tab w:val="left" w:pos="6240"/>
                <w:tab w:val="left" w:pos="7360"/>
                <w:tab w:val="left" w:pos="8480"/>
                <w:tab w:val="left" w:pos="9600"/>
              </w:tabs>
              <w:spacing w:line="360" w:lineRule="auto"/>
              <w:rPr>
                <w:rFonts w:ascii="仿宋" w:hAnsi="仿宋" w:eastAsia="仿宋" w:cs="仿宋"/>
                <w:b/>
                <w:sz w:val="28"/>
                <w:szCs w:val="28"/>
              </w:rPr>
            </w:pPr>
            <w:r>
              <w:rPr>
                <w:rFonts w:hint="eastAsia" w:ascii="仿宋" w:hAnsi="仿宋" w:eastAsia="仿宋" w:cs="仿宋"/>
                <w:b/>
                <w:sz w:val="28"/>
                <w:szCs w:val="28"/>
              </w:rPr>
              <w:t>（元/年）</w:t>
            </w:r>
          </w:p>
        </w:tc>
        <w:tc>
          <w:tcPr>
            <w:tcW w:w="7268" w:type="dxa"/>
            <w:vAlign w:val="center"/>
          </w:tcPr>
          <w:p w14:paraId="494C2196">
            <w:pPr>
              <w:pStyle w:val="8"/>
              <w:spacing w:line="225" w:lineRule="atLeast"/>
              <w:jc w:val="both"/>
              <w:rPr>
                <w:rFonts w:ascii="仿宋" w:hAnsi="仿宋" w:eastAsia="仿宋" w:cs="仿宋"/>
                <w:b/>
                <w:bCs/>
                <w:color w:val="000000"/>
                <w:sz w:val="28"/>
                <w:szCs w:val="28"/>
                <w:u w:val="single"/>
              </w:rPr>
            </w:pPr>
            <w:r>
              <w:rPr>
                <w:rFonts w:hint="eastAsia" w:ascii="仿宋" w:hAnsi="仿宋" w:eastAsia="仿宋" w:cs="仿宋"/>
                <w:b/>
                <w:bCs/>
                <w:color w:val="000000"/>
                <w:sz w:val="28"/>
                <w:szCs w:val="28"/>
              </w:rPr>
              <w:t>大写：</w:t>
            </w:r>
            <w:r>
              <w:rPr>
                <w:rFonts w:hint="eastAsia" w:ascii="仿宋" w:hAnsi="仿宋" w:eastAsia="仿宋" w:cs="仿宋"/>
                <w:b/>
                <w:bCs/>
                <w:color w:val="000000"/>
                <w:sz w:val="28"/>
                <w:szCs w:val="28"/>
                <w:u w:val="single"/>
              </w:rPr>
              <w:t xml:space="preserve">                             </w:t>
            </w:r>
          </w:p>
          <w:p w14:paraId="2762CAC6">
            <w:pPr>
              <w:pStyle w:val="8"/>
              <w:spacing w:line="225" w:lineRule="atLeast"/>
              <w:jc w:val="both"/>
              <w:rPr>
                <w:rFonts w:ascii="仿宋" w:hAnsi="仿宋" w:eastAsia="仿宋" w:cs="仿宋"/>
                <w:bCs/>
                <w:color w:val="000000"/>
                <w:sz w:val="28"/>
                <w:szCs w:val="28"/>
              </w:rPr>
            </w:pPr>
            <w:r>
              <w:rPr>
                <w:rFonts w:hint="eastAsia" w:ascii="仿宋" w:hAnsi="仿宋" w:eastAsia="仿宋" w:cs="仿宋"/>
                <w:b/>
                <w:bCs/>
                <w:color w:val="000000"/>
                <w:sz w:val="28"/>
                <w:szCs w:val="28"/>
              </w:rPr>
              <w:t>小写：</w:t>
            </w:r>
            <w:r>
              <w:rPr>
                <w:rFonts w:hint="eastAsia" w:ascii="仿宋" w:hAnsi="仿宋" w:eastAsia="仿宋" w:cs="仿宋"/>
                <w:b/>
                <w:bCs/>
                <w:color w:val="000000"/>
                <w:sz w:val="28"/>
                <w:szCs w:val="28"/>
                <w:u w:val="single"/>
              </w:rPr>
              <w:t xml:space="preserve">                             </w:t>
            </w:r>
          </w:p>
        </w:tc>
      </w:tr>
      <w:tr w14:paraId="3616D8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88" w:type="dxa"/>
            <w:vAlign w:val="center"/>
          </w:tcPr>
          <w:p w14:paraId="41EC0A48">
            <w:pPr>
              <w:tabs>
                <w:tab w:val="left" w:pos="-78"/>
                <w:tab w:val="left" w:pos="1298"/>
                <w:tab w:val="left" w:pos="2378"/>
                <w:tab w:val="left" w:pos="3458"/>
                <w:tab w:val="left" w:pos="5120"/>
                <w:tab w:val="left" w:pos="6240"/>
                <w:tab w:val="left" w:pos="7360"/>
                <w:tab w:val="left" w:pos="8480"/>
                <w:tab w:val="left" w:pos="9600"/>
              </w:tabs>
              <w:spacing w:line="360" w:lineRule="auto"/>
              <w:rPr>
                <w:rFonts w:hint="eastAsia" w:ascii="仿宋" w:hAnsi="仿宋" w:eastAsia="仿宋" w:cs="仿宋"/>
                <w:b/>
                <w:sz w:val="28"/>
                <w:szCs w:val="28"/>
                <w:lang w:eastAsia="zh-CN"/>
              </w:rPr>
            </w:pPr>
            <w:r>
              <w:rPr>
                <w:rFonts w:hint="eastAsia" w:ascii="仿宋" w:hAnsi="仿宋" w:eastAsia="仿宋" w:cs="仿宋"/>
                <w:b/>
                <w:sz w:val="28"/>
                <w:szCs w:val="28"/>
                <w:lang w:eastAsia="zh-CN"/>
              </w:rPr>
              <w:t>租期</w:t>
            </w:r>
          </w:p>
        </w:tc>
        <w:tc>
          <w:tcPr>
            <w:tcW w:w="7268" w:type="dxa"/>
            <w:vAlign w:val="center"/>
          </w:tcPr>
          <w:p w14:paraId="480A39FE">
            <w:pPr>
              <w:pStyle w:val="8"/>
              <w:spacing w:line="225" w:lineRule="atLeast"/>
              <w:jc w:val="both"/>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5年</w:t>
            </w:r>
          </w:p>
        </w:tc>
      </w:tr>
    </w:tbl>
    <w:p w14:paraId="71A78857">
      <w:pPr>
        <w:pStyle w:val="8"/>
        <w:spacing w:line="225" w:lineRule="atLeast"/>
        <w:jc w:val="both"/>
        <w:rPr>
          <w:rFonts w:ascii="仿宋" w:hAnsi="仿宋" w:eastAsia="仿宋" w:cs="仿宋"/>
          <w:sz w:val="28"/>
          <w:szCs w:val="28"/>
        </w:rPr>
      </w:pPr>
    </w:p>
    <w:p w14:paraId="36760CE0">
      <w:pPr>
        <w:pStyle w:val="8"/>
        <w:jc w:val="both"/>
        <w:rPr>
          <w:rFonts w:ascii="仿宋" w:hAnsi="仿宋" w:eastAsia="仿宋" w:cs="仿宋"/>
          <w:b/>
          <w:bCs/>
          <w:color w:val="000000"/>
          <w:sz w:val="28"/>
          <w:szCs w:val="28"/>
          <w:u w:val="single"/>
        </w:rPr>
      </w:pPr>
      <w:r>
        <w:rPr>
          <w:rFonts w:hint="eastAsia" w:ascii="仿宋" w:hAnsi="仿宋" w:eastAsia="仿宋" w:cs="仿宋"/>
          <w:b/>
          <w:bCs/>
          <w:color w:val="000000"/>
          <w:sz w:val="28"/>
          <w:szCs w:val="28"/>
        </w:rPr>
        <w:t>报价单位（个人）全称：</w:t>
      </w:r>
      <w:r>
        <w:rPr>
          <w:rFonts w:hint="eastAsia" w:ascii="仿宋" w:hAnsi="仿宋" w:eastAsia="仿宋" w:cs="仿宋"/>
          <w:b/>
          <w:bCs/>
          <w:color w:val="000000"/>
          <w:sz w:val="28"/>
          <w:szCs w:val="28"/>
          <w:u w:val="single"/>
        </w:rPr>
        <w:t xml:space="preserve">                                 </w:t>
      </w:r>
    </w:p>
    <w:p w14:paraId="1D815950">
      <w:pPr>
        <w:pStyle w:val="8"/>
        <w:jc w:val="both"/>
        <w:rPr>
          <w:rFonts w:ascii="仿宋" w:hAnsi="仿宋" w:eastAsia="仿宋" w:cs="仿宋"/>
          <w:b/>
          <w:bCs/>
          <w:color w:val="000000"/>
          <w:sz w:val="28"/>
          <w:szCs w:val="28"/>
          <w:u w:val="single"/>
        </w:rPr>
      </w:pPr>
      <w:r>
        <w:rPr>
          <w:rFonts w:hint="eastAsia" w:ascii="仿宋" w:hAnsi="仿宋" w:eastAsia="仿宋" w:cs="仿宋"/>
          <w:b/>
          <w:bCs/>
          <w:color w:val="000000"/>
          <w:sz w:val="28"/>
          <w:szCs w:val="28"/>
        </w:rPr>
        <w:t>报价人签名及身份证号码：</w:t>
      </w:r>
      <w:r>
        <w:rPr>
          <w:rFonts w:hint="eastAsia" w:ascii="仿宋" w:hAnsi="仿宋" w:eastAsia="仿宋" w:cs="仿宋"/>
          <w:b/>
          <w:bCs/>
          <w:color w:val="000000"/>
          <w:sz w:val="28"/>
          <w:szCs w:val="28"/>
          <w:u w:val="single"/>
        </w:rPr>
        <w:t xml:space="preserve">                               </w:t>
      </w:r>
    </w:p>
    <w:p w14:paraId="1725FBC6">
      <w:pPr>
        <w:pStyle w:val="8"/>
        <w:jc w:val="both"/>
        <w:rPr>
          <w:rFonts w:ascii="仿宋" w:hAnsi="仿宋" w:eastAsia="仿宋" w:cs="仿宋"/>
          <w:b/>
          <w:bCs/>
          <w:color w:val="000000"/>
          <w:sz w:val="28"/>
          <w:szCs w:val="28"/>
        </w:rPr>
      </w:pPr>
      <w:r>
        <w:rPr>
          <w:rFonts w:hint="eastAsia" w:ascii="仿宋" w:hAnsi="仿宋" w:eastAsia="仿宋" w:cs="仿宋"/>
          <w:b/>
          <w:bCs/>
          <w:color w:val="000000"/>
          <w:sz w:val="28"/>
          <w:szCs w:val="28"/>
        </w:rPr>
        <w:t>报价日期：</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年</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月</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日</w:t>
      </w:r>
    </w:p>
    <w:p w14:paraId="1EEF8852">
      <w:pPr>
        <w:pStyle w:val="8"/>
        <w:spacing w:line="500" w:lineRule="exact"/>
        <w:jc w:val="both"/>
        <w:rPr>
          <w:rFonts w:ascii="仿宋" w:hAnsi="仿宋" w:eastAsia="仿宋" w:cs="仿宋"/>
          <w:b/>
          <w:bCs/>
          <w:sz w:val="28"/>
          <w:szCs w:val="28"/>
        </w:rPr>
      </w:pPr>
      <w:r>
        <w:rPr>
          <w:rFonts w:hint="eastAsia" w:ascii="仿宋" w:hAnsi="仿宋" w:eastAsia="仿宋" w:cs="仿宋"/>
          <w:b/>
          <w:bCs/>
          <w:sz w:val="28"/>
          <w:szCs w:val="28"/>
        </w:rPr>
        <w:t>注：报价可保留小数点后两位。若报名者是单位，报价需加盖单位公章。</w:t>
      </w:r>
    </w:p>
    <w:p w14:paraId="5CCC558A">
      <w:pPr>
        <w:spacing w:line="540" w:lineRule="exact"/>
        <w:rPr>
          <w:rFonts w:ascii="仿宋" w:hAnsi="仿宋" w:eastAsia="仿宋" w:cs="仿宋"/>
          <w:b/>
          <w:bCs/>
          <w:sz w:val="28"/>
          <w:szCs w:val="28"/>
        </w:rPr>
      </w:pPr>
      <w:r>
        <w:rPr>
          <w:rFonts w:hint="eastAsia" w:ascii="仿宋" w:hAnsi="仿宋" w:eastAsia="仿宋" w:cs="仿宋"/>
          <w:b/>
          <w:bCs/>
          <w:sz w:val="28"/>
          <w:szCs w:val="28"/>
        </w:rPr>
        <w:t>附件四</w:t>
      </w:r>
    </w:p>
    <w:p w14:paraId="03A35E7F">
      <w:pPr>
        <w:spacing w:line="540" w:lineRule="exact"/>
        <w:jc w:val="center"/>
        <w:rPr>
          <w:rFonts w:ascii="仿宋" w:hAnsi="仿宋" w:eastAsia="仿宋" w:cs="仿宋"/>
          <w:b/>
          <w:bCs/>
          <w:sz w:val="28"/>
          <w:szCs w:val="28"/>
        </w:rPr>
      </w:pPr>
      <w:r>
        <w:rPr>
          <w:rFonts w:hint="eastAsia" w:ascii="仿宋" w:hAnsi="仿宋" w:eastAsia="仿宋" w:cs="仿宋"/>
          <w:b/>
          <w:bCs/>
          <w:sz w:val="28"/>
          <w:szCs w:val="28"/>
        </w:rPr>
        <w:t>公共资源交易投标信用承诺书</w:t>
      </w:r>
    </w:p>
    <w:p w14:paraId="6F35950E">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为营造公开、公平、公正的公共资源交易环境，树立诚信守法的投标人形象,本人代表本单位作出以下承诺：</w:t>
      </w:r>
    </w:p>
    <w:p w14:paraId="0171637A">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一、本单位对所提交的单位基本信息、单位负责人、项目负责人、技术负责人、从业资质和资格、业绩、财务状况、信誉等所有资料,均合法、真实、准确、有效,无任何伪造、修改、虚假成分；</w:t>
      </w:r>
    </w:p>
    <w:p w14:paraId="3F695782">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二、严格依照国家和省、市、县关于招标投标等方面的法律、法规、规章、规范性文件,参加公共资源交易招标投标活动；积极履行社会责任,促进廉政建设；</w:t>
      </w:r>
    </w:p>
    <w:p w14:paraId="33DC67BF">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三、严格遵守即时信息公示规定,及时更新公共资源交易中心主体信息库中信息；</w:t>
      </w:r>
    </w:p>
    <w:p w14:paraId="71649161">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四、自我约束、自我管理,守合同、重信用,不参与围标串标、弄虚作假、骗取中标、干扰评标、违约毁约、恶意投诉等行为,主动维护公共资源交易招标投标的良好秩序；</w:t>
      </w:r>
    </w:p>
    <w:p w14:paraId="741AADE7">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79419A06">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六、自觉接受政府部门、行业组织、社会公众、新闻舆论等监督；</w:t>
      </w:r>
    </w:p>
    <w:p w14:paraId="34A26763">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七、上述承诺已向本单位员工作了宣传教育；</w:t>
      </w:r>
    </w:p>
    <w:p w14:paraId="232EE804">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本单位（本人）同意将以上承诺事项上网公示。</w:t>
      </w:r>
    </w:p>
    <w:p w14:paraId="4C3178EF">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投标人（盖章或签字）</w:t>
      </w:r>
    </w:p>
    <w:p w14:paraId="3ACF74CC">
      <w:pPr>
        <w:spacing w:line="540" w:lineRule="exact"/>
        <w:ind w:firstLine="4760" w:firstLineChars="1700"/>
        <w:rPr>
          <w:rFonts w:ascii="仿宋" w:hAnsi="仿宋" w:eastAsia="仿宋" w:cs="仿宋"/>
          <w:sz w:val="28"/>
          <w:szCs w:val="28"/>
        </w:rPr>
      </w:pPr>
      <w:r>
        <w:rPr>
          <w:rFonts w:hint="eastAsia" w:ascii="仿宋" w:hAnsi="仿宋" w:eastAsia="仿宋" w:cs="仿宋"/>
          <w:sz w:val="28"/>
          <w:szCs w:val="28"/>
        </w:rPr>
        <w:t>时间：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bookmarkStart w:id="0" w:name="_GoBack"/>
      <w:bookmarkEnd w:id="0"/>
      <w:r>
        <w:rPr>
          <w:rFonts w:hint="eastAsia" w:ascii="仿宋" w:hAnsi="仿宋" w:eastAsia="仿宋" w:cs="仿宋"/>
          <w:sz w:val="28"/>
          <w:szCs w:val="28"/>
        </w:rPr>
        <w:t>日</w:t>
      </w:r>
    </w:p>
    <w:p w14:paraId="013030F0">
      <w:pPr>
        <w:pStyle w:val="11"/>
        <w:ind w:firstLine="560"/>
        <w:rPr>
          <w:rFonts w:ascii="仿宋" w:hAnsi="仿宋" w:eastAsia="仿宋" w:cs="仿宋"/>
          <w:sz w:val="28"/>
          <w:szCs w:val="28"/>
        </w:rPr>
      </w:pPr>
    </w:p>
    <w:p w14:paraId="51455484">
      <w:pPr>
        <w:pStyle w:val="11"/>
        <w:ind w:firstLine="560"/>
        <w:rPr>
          <w:rFonts w:ascii="仿宋" w:hAnsi="仿宋" w:eastAsia="仿宋" w:cs="仿宋"/>
          <w:sz w:val="28"/>
          <w:szCs w:val="28"/>
        </w:rPr>
      </w:pPr>
    </w:p>
    <w:p w14:paraId="470A1E29">
      <w:pPr>
        <w:pStyle w:val="11"/>
        <w:ind w:firstLine="560"/>
        <w:rPr>
          <w:rFonts w:ascii="仿宋" w:hAnsi="仿宋" w:eastAsia="仿宋" w:cs="仿宋"/>
          <w:sz w:val="28"/>
          <w:szCs w:val="28"/>
        </w:rPr>
      </w:pPr>
    </w:p>
    <w:sectPr>
      <w:pgSz w:w="11906" w:h="16838"/>
      <w:pgMar w:top="850" w:right="1304" w:bottom="777" w:left="130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Arial,Bold">
    <w:altName w:val="Arial"/>
    <w:panose1 w:val="00000000000000000000"/>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MzYzcxNmFjOWU0MDU0NjVlZWM4NTczMTA1ZTYwMDYifQ=="/>
  </w:docVars>
  <w:rsids>
    <w:rsidRoot w:val="00172A27"/>
    <w:rsid w:val="00033D84"/>
    <w:rsid w:val="00156D24"/>
    <w:rsid w:val="00162AB4"/>
    <w:rsid w:val="00172A27"/>
    <w:rsid w:val="002C43DF"/>
    <w:rsid w:val="00433AAD"/>
    <w:rsid w:val="0048436E"/>
    <w:rsid w:val="004F115D"/>
    <w:rsid w:val="005227A5"/>
    <w:rsid w:val="00524B6B"/>
    <w:rsid w:val="005456C6"/>
    <w:rsid w:val="006C3412"/>
    <w:rsid w:val="00722634"/>
    <w:rsid w:val="00773FAC"/>
    <w:rsid w:val="00841F37"/>
    <w:rsid w:val="008C788C"/>
    <w:rsid w:val="009A0A95"/>
    <w:rsid w:val="009D0552"/>
    <w:rsid w:val="009F0BA9"/>
    <w:rsid w:val="00A810D4"/>
    <w:rsid w:val="00B009F2"/>
    <w:rsid w:val="00B02954"/>
    <w:rsid w:val="00B25F1F"/>
    <w:rsid w:val="00C03C63"/>
    <w:rsid w:val="00CD0DA0"/>
    <w:rsid w:val="00D869C6"/>
    <w:rsid w:val="00DE0EFA"/>
    <w:rsid w:val="00E8694C"/>
    <w:rsid w:val="00EF1F8E"/>
    <w:rsid w:val="00F63578"/>
    <w:rsid w:val="00FA2F9C"/>
    <w:rsid w:val="029955EF"/>
    <w:rsid w:val="04C45C73"/>
    <w:rsid w:val="04E975BB"/>
    <w:rsid w:val="08953EE1"/>
    <w:rsid w:val="0F2618CE"/>
    <w:rsid w:val="10CB3492"/>
    <w:rsid w:val="116A3439"/>
    <w:rsid w:val="12A7583A"/>
    <w:rsid w:val="15C8559E"/>
    <w:rsid w:val="1CBD5DA6"/>
    <w:rsid w:val="1E071F71"/>
    <w:rsid w:val="22F265F2"/>
    <w:rsid w:val="234540F1"/>
    <w:rsid w:val="23496E12"/>
    <w:rsid w:val="23F54E6F"/>
    <w:rsid w:val="27B7283D"/>
    <w:rsid w:val="2D5F4233"/>
    <w:rsid w:val="2D794D6B"/>
    <w:rsid w:val="31E414A4"/>
    <w:rsid w:val="3595781E"/>
    <w:rsid w:val="36531843"/>
    <w:rsid w:val="366C1EDE"/>
    <w:rsid w:val="37485B0D"/>
    <w:rsid w:val="3B3D28B1"/>
    <w:rsid w:val="3BCC2061"/>
    <w:rsid w:val="3D2B1A28"/>
    <w:rsid w:val="3DD41C48"/>
    <w:rsid w:val="3DDF0B5B"/>
    <w:rsid w:val="3E2914FC"/>
    <w:rsid w:val="3E9F5E0C"/>
    <w:rsid w:val="3F5067E9"/>
    <w:rsid w:val="407829BF"/>
    <w:rsid w:val="438608A5"/>
    <w:rsid w:val="44150675"/>
    <w:rsid w:val="47DF7F53"/>
    <w:rsid w:val="48455675"/>
    <w:rsid w:val="4A7031CB"/>
    <w:rsid w:val="4BCF2B77"/>
    <w:rsid w:val="4BFB6C7C"/>
    <w:rsid w:val="4E5D3ACD"/>
    <w:rsid w:val="54B22A4A"/>
    <w:rsid w:val="57022709"/>
    <w:rsid w:val="58156140"/>
    <w:rsid w:val="58B42E47"/>
    <w:rsid w:val="5A9A6067"/>
    <w:rsid w:val="5ACE1356"/>
    <w:rsid w:val="5DA11C01"/>
    <w:rsid w:val="633F4CF0"/>
    <w:rsid w:val="65174477"/>
    <w:rsid w:val="69667737"/>
    <w:rsid w:val="69CD5F85"/>
    <w:rsid w:val="6AAF173C"/>
    <w:rsid w:val="6B3767FE"/>
    <w:rsid w:val="6B641756"/>
    <w:rsid w:val="6B8766B5"/>
    <w:rsid w:val="6CB733C8"/>
    <w:rsid w:val="6D2D0FED"/>
    <w:rsid w:val="742C3F5C"/>
    <w:rsid w:val="74CE23CA"/>
    <w:rsid w:val="7E2343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keepNext/>
      <w:keepLines/>
      <w:jc w:val="center"/>
      <w:outlineLvl w:val="2"/>
    </w:pPr>
    <w:rPr>
      <w:rFonts w:eastAsia="仿宋_GB2312"/>
      <w:bCs/>
      <w:sz w:val="28"/>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rPr>
      <w:sz w:val="28"/>
    </w:rPr>
  </w:style>
  <w:style w:type="paragraph" w:customStyle="1" w:styleId="3">
    <w:name w:val="Default"/>
    <w:qFormat/>
    <w:uiPriority w:val="0"/>
    <w:pPr>
      <w:widowControl w:val="0"/>
      <w:autoSpaceDE w:val="0"/>
      <w:autoSpaceDN w:val="0"/>
      <w:adjustRightInd w:val="0"/>
    </w:pPr>
    <w:rPr>
      <w:rFonts w:ascii="Arial,Bold" w:hAnsi="Arial,Bold" w:eastAsia="PMingLiU" w:cs="Times New Roman"/>
      <w:lang w:val="en-US" w:eastAsia="en-US" w:bidi="ar-SA"/>
    </w:rPr>
  </w:style>
  <w:style w:type="paragraph" w:styleId="5">
    <w:name w:val="Normal Indent"/>
    <w:basedOn w:val="1"/>
    <w:qFormat/>
    <w:uiPriority w:val="0"/>
    <w:pPr>
      <w:adjustRightInd w:val="0"/>
      <w:spacing w:line="360" w:lineRule="atLeast"/>
      <w:ind w:firstLine="482"/>
      <w:textAlignment w:val="baseline"/>
    </w:pPr>
    <w:rPr>
      <w:kern w:val="0"/>
      <w:sz w:val="24"/>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Autospacing="1" w:afterAutospacing="1"/>
      <w:jc w:val="left"/>
    </w:pPr>
    <w:rPr>
      <w:rFonts w:ascii="宋体" w:hAnsi="宋体" w:cs="宋体"/>
      <w:kern w:val="0"/>
      <w:sz w:val="24"/>
    </w:rPr>
  </w:style>
  <w:style w:type="paragraph" w:customStyle="1" w:styleId="11">
    <w:name w:val="首行缩进"/>
    <w:basedOn w:val="1"/>
    <w:qFormat/>
    <w:uiPriority w:val="0"/>
    <w:pPr>
      <w:spacing w:line="360" w:lineRule="auto"/>
      <w:ind w:firstLine="480" w:firstLineChars="200"/>
    </w:pPr>
  </w:style>
  <w:style w:type="character" w:customStyle="1" w:styleId="12">
    <w:name w:val="页眉 Char"/>
    <w:basedOn w:val="10"/>
    <w:link w:val="7"/>
    <w:qFormat/>
    <w:uiPriority w:val="0"/>
    <w:rPr>
      <w:rFonts w:ascii="Times New Roman" w:hAnsi="Times New Roman" w:eastAsia="宋体"/>
      <w:kern w:val="2"/>
      <w:sz w:val="18"/>
      <w:szCs w:val="18"/>
    </w:rPr>
  </w:style>
  <w:style w:type="character" w:customStyle="1" w:styleId="13">
    <w:name w:val="页脚 Char"/>
    <w:basedOn w:val="10"/>
    <w:link w:val="6"/>
    <w:qFormat/>
    <w:uiPriority w:val="0"/>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Kingsoft</Company>
  <Pages>4</Pages>
  <Words>1482</Words>
  <Characters>1496</Characters>
  <Lines>12</Lines>
  <Paragraphs>3</Paragraphs>
  <TotalTime>2</TotalTime>
  <ScaleCrop>false</ScaleCrop>
  <LinksUpToDate>false</LinksUpToDate>
  <CharactersWithSpaces>1740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孙侠</cp:lastModifiedBy>
  <dcterms:modified xsi:type="dcterms:W3CDTF">2025-03-13T09:18:18Z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FD1B8CDB1F0F4C998446FB010717E5E7</vt:lpwstr>
  </property>
  <property fmtid="{D5CDD505-2E9C-101B-9397-08002B2CF9AE}" pid="4" name="KSOTemplateDocerSaveRecord">
    <vt:lpwstr>eyJoZGlkIjoiNjhmYjAwZTFhZTQ5MDMwMmQ5YjAxOThlYzA2NzEyODIiLCJ1c2VySWQiOiIxMjg1NDA4NTUwIn0=</vt:lpwstr>
  </property>
</Properties>
</file>