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A4F9F" w14:textId="77777777" w:rsidR="009C7E8C" w:rsidRDefault="009C7E8C" w:rsidP="009C7E8C">
      <w:pPr>
        <w:jc w:val="center"/>
        <w:rPr>
          <w:sz w:val="52"/>
          <w:szCs w:val="52"/>
        </w:rPr>
      </w:pPr>
      <w:bookmarkStart w:id="0" w:name="_Toc457910368"/>
      <w:bookmarkStart w:id="1" w:name="_Toc113314385"/>
      <w:bookmarkStart w:id="2" w:name="_Toc185058569"/>
      <w:bookmarkStart w:id="3" w:name="_Toc225591603"/>
      <w:bookmarkStart w:id="4" w:name="_Toc235082326"/>
      <w:bookmarkStart w:id="5" w:name="_Toc241660756"/>
    </w:p>
    <w:p w14:paraId="4E0D8444" w14:textId="77777777" w:rsidR="009C7E8C" w:rsidRPr="00C57827" w:rsidRDefault="009C7E8C" w:rsidP="009C7E8C">
      <w:pPr>
        <w:jc w:val="center"/>
        <w:rPr>
          <w:sz w:val="52"/>
          <w:szCs w:val="52"/>
        </w:rPr>
      </w:pPr>
    </w:p>
    <w:p w14:paraId="77980821" w14:textId="77777777" w:rsidR="009C7E8C" w:rsidRPr="00C57827" w:rsidRDefault="009C7E8C" w:rsidP="009C7E8C">
      <w:pPr>
        <w:jc w:val="center"/>
        <w:rPr>
          <w:sz w:val="48"/>
          <w:szCs w:val="48"/>
        </w:rPr>
      </w:pPr>
    </w:p>
    <w:bookmarkEnd w:id="0"/>
    <w:p w14:paraId="3701F92B" w14:textId="50BF893E" w:rsidR="009C7E8C" w:rsidRPr="00445718" w:rsidRDefault="00445718" w:rsidP="009C7E8C">
      <w:pPr>
        <w:tabs>
          <w:tab w:val="left" w:pos="8789"/>
        </w:tabs>
        <w:spacing w:line="360" w:lineRule="auto"/>
        <w:jc w:val="center"/>
        <w:rPr>
          <w:rFonts w:eastAsia="华文新魏"/>
          <w:sz w:val="48"/>
          <w:szCs w:val="48"/>
        </w:rPr>
      </w:pPr>
      <w:r w:rsidRPr="00445718">
        <w:rPr>
          <w:rFonts w:eastAsia="华文新魏" w:hint="eastAsia"/>
          <w:sz w:val="56"/>
          <w:szCs w:val="56"/>
        </w:rPr>
        <w:t>如东</w:t>
      </w:r>
      <w:proofErr w:type="gramStart"/>
      <w:r w:rsidRPr="00445718">
        <w:rPr>
          <w:rFonts w:eastAsia="华文新魏" w:hint="eastAsia"/>
          <w:sz w:val="56"/>
          <w:szCs w:val="56"/>
        </w:rPr>
        <w:t>县掘港虹桥</w:t>
      </w:r>
      <w:proofErr w:type="gramEnd"/>
      <w:r w:rsidRPr="00445718">
        <w:rPr>
          <w:rFonts w:eastAsia="华文新魏" w:hint="eastAsia"/>
          <w:sz w:val="56"/>
          <w:szCs w:val="56"/>
        </w:rPr>
        <w:t>产业园开发建设规划（</w:t>
      </w:r>
      <w:r w:rsidRPr="00445718">
        <w:rPr>
          <w:rFonts w:eastAsia="华文新魏" w:hint="eastAsia"/>
          <w:sz w:val="56"/>
          <w:szCs w:val="56"/>
        </w:rPr>
        <w:t>2024-2035</w:t>
      </w:r>
      <w:r w:rsidRPr="00445718">
        <w:rPr>
          <w:rFonts w:eastAsia="华文新魏" w:hint="eastAsia"/>
          <w:sz w:val="56"/>
          <w:szCs w:val="56"/>
        </w:rPr>
        <w:t>年）</w:t>
      </w:r>
    </w:p>
    <w:p w14:paraId="61C0A602" w14:textId="77777777" w:rsidR="009C7E8C" w:rsidRPr="00C57827" w:rsidRDefault="009C7E8C" w:rsidP="009C7E8C">
      <w:pPr>
        <w:tabs>
          <w:tab w:val="left" w:pos="8789"/>
        </w:tabs>
        <w:spacing w:line="360" w:lineRule="auto"/>
        <w:jc w:val="center"/>
        <w:rPr>
          <w:rFonts w:eastAsia="华文新魏"/>
          <w:sz w:val="56"/>
          <w:szCs w:val="56"/>
        </w:rPr>
      </w:pPr>
      <w:r w:rsidRPr="00C57827">
        <w:rPr>
          <w:rFonts w:eastAsia="华文新魏"/>
          <w:sz w:val="56"/>
          <w:szCs w:val="56"/>
        </w:rPr>
        <w:t>环境影响报告书</w:t>
      </w:r>
    </w:p>
    <w:p w14:paraId="36AD8E31" w14:textId="7886B7BC" w:rsidR="009C7E8C" w:rsidRPr="00C57827" w:rsidRDefault="009C7E8C" w:rsidP="009C7E8C">
      <w:pPr>
        <w:tabs>
          <w:tab w:val="left" w:pos="8789"/>
        </w:tabs>
        <w:spacing w:line="360" w:lineRule="auto"/>
        <w:jc w:val="center"/>
        <w:rPr>
          <w:rFonts w:eastAsia="华文新魏"/>
          <w:sz w:val="56"/>
          <w:szCs w:val="56"/>
        </w:rPr>
      </w:pPr>
      <w:r w:rsidRPr="00C57827">
        <w:rPr>
          <w:rFonts w:eastAsia="华文新魏"/>
          <w:sz w:val="56"/>
          <w:szCs w:val="56"/>
        </w:rPr>
        <w:t>（</w:t>
      </w:r>
      <w:r>
        <w:rPr>
          <w:rFonts w:eastAsia="华文新魏" w:hint="eastAsia"/>
          <w:sz w:val="56"/>
          <w:szCs w:val="56"/>
        </w:rPr>
        <w:t>征求意见</w:t>
      </w:r>
      <w:r w:rsidRPr="00C57827">
        <w:rPr>
          <w:rFonts w:eastAsia="华文新魏"/>
          <w:sz w:val="56"/>
          <w:szCs w:val="56"/>
        </w:rPr>
        <w:t>稿）</w:t>
      </w:r>
    </w:p>
    <w:p w14:paraId="3B34C41E" w14:textId="77777777" w:rsidR="009C7E8C" w:rsidRPr="00C57827" w:rsidRDefault="009C7E8C" w:rsidP="009C7E8C">
      <w:pPr>
        <w:tabs>
          <w:tab w:val="left" w:pos="8789"/>
        </w:tabs>
        <w:spacing w:line="360" w:lineRule="auto"/>
        <w:jc w:val="center"/>
        <w:rPr>
          <w:rFonts w:eastAsia="华文新魏"/>
          <w:sz w:val="72"/>
          <w:szCs w:val="72"/>
        </w:rPr>
      </w:pPr>
    </w:p>
    <w:p w14:paraId="72549653" w14:textId="77777777" w:rsidR="009C7E8C" w:rsidRDefault="009C7E8C" w:rsidP="009C7E8C">
      <w:pPr>
        <w:tabs>
          <w:tab w:val="left" w:pos="8789"/>
        </w:tabs>
        <w:spacing w:line="360" w:lineRule="auto"/>
        <w:jc w:val="center"/>
        <w:rPr>
          <w:rFonts w:eastAsia="华文新魏"/>
          <w:sz w:val="84"/>
          <w:szCs w:val="84"/>
        </w:rPr>
      </w:pPr>
    </w:p>
    <w:p w14:paraId="3217EFC8" w14:textId="77777777" w:rsidR="009C7E8C" w:rsidRPr="00C57827" w:rsidRDefault="009C7E8C" w:rsidP="009C7E8C">
      <w:pPr>
        <w:tabs>
          <w:tab w:val="left" w:pos="8789"/>
        </w:tabs>
        <w:spacing w:line="360" w:lineRule="auto"/>
        <w:jc w:val="center"/>
        <w:rPr>
          <w:rFonts w:eastAsia="华文新魏"/>
          <w:sz w:val="84"/>
          <w:szCs w:val="84"/>
        </w:rPr>
      </w:pPr>
    </w:p>
    <w:p w14:paraId="5B56886C" w14:textId="77777777" w:rsidR="009C7E8C" w:rsidRDefault="009C7E8C" w:rsidP="009C7E8C">
      <w:pPr>
        <w:tabs>
          <w:tab w:val="left" w:pos="8789"/>
        </w:tabs>
        <w:spacing w:line="360" w:lineRule="auto"/>
        <w:jc w:val="center"/>
        <w:rPr>
          <w:rFonts w:eastAsia="华文新魏"/>
          <w:sz w:val="84"/>
          <w:szCs w:val="84"/>
        </w:rPr>
      </w:pPr>
    </w:p>
    <w:p w14:paraId="1F5E9FFC" w14:textId="77777777" w:rsidR="005F1BA0" w:rsidRDefault="009C7E8C" w:rsidP="005F1BA0">
      <w:pPr>
        <w:jc w:val="center"/>
        <w:rPr>
          <w:rFonts w:eastAsia="华文新魏"/>
          <w:bCs/>
          <w:sz w:val="32"/>
          <w:szCs w:val="32"/>
        </w:rPr>
      </w:pPr>
      <w:bookmarkStart w:id="6" w:name="_Hlk135297704"/>
      <w:r w:rsidRPr="00C57827">
        <w:rPr>
          <w:rFonts w:eastAsia="华文新魏"/>
          <w:bCs/>
          <w:sz w:val="32"/>
          <w:szCs w:val="32"/>
        </w:rPr>
        <w:t>规划实施单位：</w:t>
      </w:r>
      <w:r w:rsidR="005F1BA0" w:rsidRPr="00A10C69">
        <w:rPr>
          <w:rFonts w:eastAsia="华文新魏" w:hint="eastAsia"/>
          <w:bCs/>
          <w:sz w:val="32"/>
          <w:szCs w:val="32"/>
        </w:rPr>
        <w:t>如东县</w:t>
      </w:r>
      <w:proofErr w:type="gramStart"/>
      <w:r w:rsidR="005F1BA0" w:rsidRPr="00A10C69">
        <w:rPr>
          <w:rFonts w:eastAsia="华文新魏" w:hint="eastAsia"/>
          <w:bCs/>
          <w:sz w:val="32"/>
          <w:szCs w:val="32"/>
        </w:rPr>
        <w:t>人民政府掘港街道办事处</w:t>
      </w:r>
      <w:proofErr w:type="gramEnd"/>
    </w:p>
    <w:p w14:paraId="0C2C524E" w14:textId="77777777" w:rsidR="005F1BA0" w:rsidRPr="00B01D8F" w:rsidRDefault="005F1BA0" w:rsidP="005F1BA0">
      <w:pPr>
        <w:ind w:firstLineChars="265" w:firstLine="848"/>
        <w:jc w:val="center"/>
        <w:rPr>
          <w:rFonts w:eastAsia="华文新魏"/>
          <w:bCs/>
          <w:sz w:val="32"/>
          <w:szCs w:val="32"/>
        </w:rPr>
      </w:pPr>
      <w:r w:rsidRPr="00A10C69">
        <w:rPr>
          <w:rFonts w:eastAsia="华文新魏" w:hint="eastAsia"/>
          <w:bCs/>
          <w:sz w:val="32"/>
          <w:szCs w:val="32"/>
        </w:rPr>
        <w:t>（</w:t>
      </w:r>
      <w:proofErr w:type="gramStart"/>
      <w:r w:rsidRPr="00A10C69">
        <w:rPr>
          <w:rFonts w:eastAsia="华文新魏" w:hint="eastAsia"/>
          <w:bCs/>
          <w:sz w:val="32"/>
          <w:szCs w:val="32"/>
        </w:rPr>
        <w:t>掘港街道</w:t>
      </w:r>
      <w:proofErr w:type="gramEnd"/>
      <w:r w:rsidRPr="00A10C69">
        <w:rPr>
          <w:rFonts w:eastAsia="华文新魏" w:hint="eastAsia"/>
          <w:bCs/>
          <w:sz w:val="32"/>
          <w:szCs w:val="32"/>
        </w:rPr>
        <w:t>经济发展办公室）</w:t>
      </w:r>
    </w:p>
    <w:p w14:paraId="5713C303" w14:textId="77777777" w:rsidR="009C7E8C" w:rsidRPr="00C57827" w:rsidRDefault="009C7E8C" w:rsidP="009C7E8C">
      <w:pPr>
        <w:jc w:val="center"/>
        <w:rPr>
          <w:rFonts w:eastAsia="华文新魏"/>
          <w:bCs/>
          <w:sz w:val="32"/>
          <w:szCs w:val="32"/>
        </w:rPr>
      </w:pPr>
      <w:r w:rsidRPr="00C57827">
        <w:rPr>
          <w:rFonts w:eastAsia="华文新魏"/>
          <w:bCs/>
          <w:sz w:val="32"/>
          <w:szCs w:val="32"/>
        </w:rPr>
        <w:t>编制单位：南京大学环境规划设计研究院集团股份公司</w:t>
      </w:r>
    </w:p>
    <w:bookmarkEnd w:id="6"/>
    <w:p w14:paraId="71CBBDB4" w14:textId="41BCA209" w:rsidR="005F1BA0" w:rsidRPr="00B01D8F" w:rsidRDefault="005F1BA0" w:rsidP="005F1BA0">
      <w:pPr>
        <w:jc w:val="center"/>
        <w:rPr>
          <w:rFonts w:eastAsia="华文新魏"/>
          <w:bCs/>
          <w:sz w:val="32"/>
          <w:szCs w:val="32"/>
        </w:rPr>
      </w:pPr>
      <w:r w:rsidRPr="00B01D8F">
        <w:rPr>
          <w:rFonts w:eastAsia="华文新魏" w:hint="eastAsia"/>
          <w:bCs/>
          <w:sz w:val="32"/>
          <w:szCs w:val="32"/>
        </w:rPr>
        <w:fldChar w:fldCharType="begin"/>
      </w:r>
      <w:r w:rsidRPr="00B01D8F">
        <w:rPr>
          <w:rFonts w:eastAsia="华文新魏" w:hint="eastAsia"/>
          <w:bCs/>
          <w:sz w:val="32"/>
          <w:szCs w:val="32"/>
        </w:rPr>
        <w:instrText xml:space="preserve"> TIME \@ "EEEE</w:instrText>
      </w:r>
      <w:r w:rsidRPr="00B01D8F">
        <w:rPr>
          <w:rFonts w:eastAsia="华文新魏" w:hint="eastAsia"/>
          <w:bCs/>
          <w:sz w:val="32"/>
          <w:szCs w:val="32"/>
        </w:rPr>
        <w:instrText>年</w:instrText>
      </w:r>
      <w:r w:rsidRPr="00B01D8F">
        <w:rPr>
          <w:rFonts w:eastAsia="华文新魏" w:hint="eastAsia"/>
          <w:bCs/>
          <w:sz w:val="32"/>
          <w:szCs w:val="32"/>
        </w:rPr>
        <w:instrText>O</w:instrText>
      </w:r>
      <w:r w:rsidRPr="00B01D8F">
        <w:rPr>
          <w:rFonts w:eastAsia="华文新魏" w:hint="eastAsia"/>
          <w:bCs/>
          <w:sz w:val="32"/>
          <w:szCs w:val="32"/>
        </w:rPr>
        <w:instrText>月</w:instrText>
      </w:r>
      <w:r w:rsidRPr="00B01D8F">
        <w:rPr>
          <w:rFonts w:eastAsia="华文新魏" w:hint="eastAsia"/>
          <w:bCs/>
          <w:sz w:val="32"/>
          <w:szCs w:val="32"/>
        </w:rPr>
        <w:instrText xml:space="preserve">" </w:instrText>
      </w:r>
      <w:r w:rsidRPr="00B01D8F">
        <w:rPr>
          <w:rFonts w:eastAsia="华文新魏" w:hint="eastAsia"/>
          <w:bCs/>
          <w:sz w:val="32"/>
          <w:szCs w:val="32"/>
        </w:rPr>
        <w:fldChar w:fldCharType="separate"/>
      </w:r>
      <w:r w:rsidR="00405D5A">
        <w:rPr>
          <w:rFonts w:eastAsia="华文新魏" w:hint="eastAsia"/>
          <w:bCs/>
          <w:noProof/>
          <w:sz w:val="32"/>
          <w:szCs w:val="32"/>
        </w:rPr>
        <w:t>二</w:t>
      </w:r>
      <w:r w:rsidR="00405D5A">
        <w:rPr>
          <w:rFonts w:ascii="宋体" w:hAnsi="宋体" w:cs="宋体" w:hint="eastAsia"/>
          <w:bCs/>
          <w:noProof/>
          <w:sz w:val="32"/>
          <w:szCs w:val="32"/>
        </w:rPr>
        <w:t>〇</w:t>
      </w:r>
      <w:r w:rsidR="00405D5A">
        <w:rPr>
          <w:rFonts w:ascii="华文新魏" w:eastAsia="华文新魏" w:hAnsi="华文新魏" w:cs="华文新魏" w:hint="eastAsia"/>
          <w:bCs/>
          <w:noProof/>
          <w:sz w:val="32"/>
          <w:szCs w:val="32"/>
        </w:rPr>
        <w:t>二四年十二月</w:t>
      </w:r>
      <w:r w:rsidRPr="00B01D8F">
        <w:rPr>
          <w:rFonts w:eastAsia="华文新魏" w:hint="eastAsia"/>
          <w:bCs/>
          <w:sz w:val="32"/>
          <w:szCs w:val="32"/>
        </w:rPr>
        <w:fldChar w:fldCharType="end"/>
      </w:r>
    </w:p>
    <w:p w14:paraId="756F3DAD" w14:textId="6DA50193" w:rsidR="002707AD" w:rsidRPr="007E64A0" w:rsidRDefault="002707AD" w:rsidP="00B7404B">
      <w:pPr>
        <w:jc w:val="center"/>
        <w:rPr>
          <w:rFonts w:eastAsia="仿宋_GB2312"/>
          <w:b/>
          <w:color w:val="FF0000"/>
          <w:sz w:val="32"/>
        </w:rPr>
      </w:pPr>
      <w:r w:rsidRPr="007E64A0">
        <w:rPr>
          <w:rFonts w:eastAsia="仿宋_GB2312"/>
          <w:b/>
          <w:color w:val="FF0000"/>
          <w:sz w:val="32"/>
        </w:rPr>
        <w:br w:type="page"/>
      </w:r>
    </w:p>
    <w:p w14:paraId="6E62DF4A" w14:textId="4D6F8CDF" w:rsidR="00A541E9" w:rsidRPr="00170158" w:rsidRDefault="00D4504F" w:rsidP="00785B16">
      <w:pPr>
        <w:spacing w:line="360" w:lineRule="auto"/>
        <w:jc w:val="center"/>
        <w:rPr>
          <w:rFonts w:eastAsia="仿宋_GB2312"/>
          <w:b/>
          <w:sz w:val="32"/>
          <w:szCs w:val="32"/>
        </w:rPr>
      </w:pPr>
      <w:r w:rsidRPr="00170158">
        <w:rPr>
          <w:rFonts w:eastAsia="仿宋_GB2312"/>
          <w:b/>
          <w:sz w:val="32"/>
          <w:szCs w:val="32"/>
        </w:rPr>
        <w:lastRenderedPageBreak/>
        <w:t>目</w:t>
      </w:r>
      <w:r w:rsidR="005C77B4">
        <w:rPr>
          <w:rFonts w:eastAsia="仿宋_GB2312" w:hint="eastAsia"/>
          <w:b/>
          <w:sz w:val="32"/>
          <w:szCs w:val="32"/>
        </w:rPr>
        <w:t xml:space="preserve"> </w:t>
      </w:r>
      <w:r w:rsidR="005C77B4">
        <w:rPr>
          <w:rFonts w:eastAsia="仿宋_GB2312"/>
          <w:b/>
          <w:sz w:val="32"/>
          <w:szCs w:val="32"/>
        </w:rPr>
        <w:t xml:space="preserve"> </w:t>
      </w:r>
      <w:r w:rsidRPr="00170158">
        <w:rPr>
          <w:rFonts w:eastAsia="仿宋_GB2312"/>
          <w:b/>
          <w:sz w:val="32"/>
          <w:szCs w:val="32"/>
        </w:rPr>
        <w:t>录</w:t>
      </w:r>
    </w:p>
    <w:p w14:paraId="202A4F7B" w14:textId="3A154646" w:rsidR="00AF3967" w:rsidRPr="007B4558" w:rsidRDefault="00D4504F" w:rsidP="007B4558">
      <w:pPr>
        <w:pStyle w:val="TOC1"/>
        <w:rPr>
          <w:rFonts w:asciiTheme="minorHAnsi" w:eastAsiaTheme="minorEastAsia" w:hAnsiTheme="minorHAnsi" w:cstheme="minorBidi"/>
        </w:rPr>
      </w:pPr>
      <w:r w:rsidRPr="007B4558">
        <w:rPr>
          <w:color w:val="FF0000"/>
        </w:rPr>
        <w:fldChar w:fldCharType="begin"/>
      </w:r>
      <w:r w:rsidRPr="007B4558">
        <w:rPr>
          <w:color w:val="FF0000"/>
        </w:rPr>
        <w:instrText xml:space="preserve"> TOC \o "1-2" \h \z \u </w:instrText>
      </w:r>
      <w:r w:rsidRPr="007B4558">
        <w:rPr>
          <w:color w:val="FF0000"/>
        </w:rPr>
        <w:fldChar w:fldCharType="separate"/>
      </w:r>
      <w:hyperlink w:anchor="_Toc86679246" w:history="1">
        <w:r w:rsidR="00AF3967" w:rsidRPr="00497888">
          <w:rPr>
            <w:rStyle w:val="ae"/>
            <w:b/>
            <w:bCs w:val="0"/>
          </w:rPr>
          <w:t xml:space="preserve">1 </w:t>
        </w:r>
        <w:r w:rsidR="00AF3967" w:rsidRPr="00497888">
          <w:rPr>
            <w:rStyle w:val="ae"/>
            <w:b/>
            <w:bCs w:val="0"/>
          </w:rPr>
          <w:t>任务由来及规划概述</w:t>
        </w:r>
        <w:r w:rsidR="00AF3967" w:rsidRPr="007B4558">
          <w:rPr>
            <w:webHidden/>
          </w:rPr>
          <w:tab/>
        </w:r>
        <w:r w:rsidR="00AF3967" w:rsidRPr="007B4558">
          <w:rPr>
            <w:webHidden/>
          </w:rPr>
          <w:fldChar w:fldCharType="begin"/>
        </w:r>
        <w:r w:rsidR="00AF3967" w:rsidRPr="007B4558">
          <w:rPr>
            <w:webHidden/>
          </w:rPr>
          <w:instrText xml:space="preserve"> PAGEREF _Toc86679246 \h </w:instrText>
        </w:r>
        <w:r w:rsidR="00AF3967" w:rsidRPr="007B4558">
          <w:rPr>
            <w:webHidden/>
          </w:rPr>
        </w:r>
        <w:r w:rsidR="00AF3967" w:rsidRPr="007B4558">
          <w:rPr>
            <w:webHidden/>
          </w:rPr>
          <w:fldChar w:fldCharType="separate"/>
        </w:r>
        <w:r w:rsidR="001D308E">
          <w:rPr>
            <w:webHidden/>
          </w:rPr>
          <w:t>1</w:t>
        </w:r>
        <w:r w:rsidR="00AF3967" w:rsidRPr="007B4558">
          <w:rPr>
            <w:webHidden/>
          </w:rPr>
          <w:fldChar w:fldCharType="end"/>
        </w:r>
      </w:hyperlink>
    </w:p>
    <w:p w14:paraId="1237E1C0" w14:textId="36E88961" w:rsidR="00AF3967" w:rsidRPr="007B4558" w:rsidRDefault="00AF3967" w:rsidP="007B4558">
      <w:pPr>
        <w:pStyle w:val="TOC2"/>
        <w:tabs>
          <w:tab w:val="right" w:leader="dot" w:pos="8296"/>
        </w:tabs>
        <w:spacing w:line="500" w:lineRule="exact"/>
        <w:rPr>
          <w:rFonts w:eastAsia="仿宋_GB2312"/>
          <w:noProof/>
          <w:sz w:val="24"/>
        </w:rPr>
      </w:pPr>
      <w:hyperlink w:anchor="_Toc86679247" w:history="1">
        <w:r w:rsidRPr="007B4558">
          <w:rPr>
            <w:rStyle w:val="ae"/>
            <w:rFonts w:eastAsia="仿宋_GB2312"/>
            <w:noProof/>
            <w:sz w:val="24"/>
          </w:rPr>
          <w:t xml:space="preserve">1.1 </w:t>
        </w:r>
        <w:r w:rsidRPr="007B4558">
          <w:rPr>
            <w:rStyle w:val="ae"/>
            <w:rFonts w:eastAsia="仿宋_GB2312"/>
            <w:noProof/>
            <w:sz w:val="24"/>
          </w:rPr>
          <w:t>任务由来</w:t>
        </w:r>
        <w:r w:rsidRPr="007B4558">
          <w:rPr>
            <w:rFonts w:eastAsia="仿宋_GB2312"/>
            <w:noProof/>
            <w:webHidden/>
            <w:sz w:val="24"/>
          </w:rPr>
          <w:tab/>
        </w:r>
        <w:r w:rsidRPr="007B4558">
          <w:rPr>
            <w:rFonts w:eastAsia="仿宋_GB2312"/>
            <w:noProof/>
            <w:webHidden/>
            <w:sz w:val="24"/>
          </w:rPr>
          <w:fldChar w:fldCharType="begin"/>
        </w:r>
        <w:r w:rsidRPr="007B4558">
          <w:rPr>
            <w:rFonts w:eastAsia="仿宋_GB2312"/>
            <w:noProof/>
            <w:webHidden/>
            <w:sz w:val="24"/>
          </w:rPr>
          <w:instrText xml:space="preserve"> PAGEREF _Toc86679247 \h </w:instrText>
        </w:r>
        <w:r w:rsidRPr="007B4558">
          <w:rPr>
            <w:rFonts w:eastAsia="仿宋_GB2312"/>
            <w:noProof/>
            <w:webHidden/>
            <w:sz w:val="24"/>
          </w:rPr>
        </w:r>
        <w:r w:rsidRPr="007B4558">
          <w:rPr>
            <w:rFonts w:eastAsia="仿宋_GB2312"/>
            <w:noProof/>
            <w:webHidden/>
            <w:sz w:val="24"/>
          </w:rPr>
          <w:fldChar w:fldCharType="separate"/>
        </w:r>
        <w:r w:rsidR="001D308E">
          <w:rPr>
            <w:rFonts w:eastAsia="仿宋_GB2312"/>
            <w:noProof/>
            <w:webHidden/>
            <w:sz w:val="24"/>
          </w:rPr>
          <w:t>1</w:t>
        </w:r>
        <w:r w:rsidRPr="007B4558">
          <w:rPr>
            <w:rFonts w:eastAsia="仿宋_GB2312"/>
            <w:noProof/>
            <w:webHidden/>
            <w:sz w:val="24"/>
          </w:rPr>
          <w:fldChar w:fldCharType="end"/>
        </w:r>
      </w:hyperlink>
    </w:p>
    <w:p w14:paraId="04DC41D8" w14:textId="38C85221" w:rsidR="00AF3967" w:rsidRPr="007B4558" w:rsidRDefault="00AF3967" w:rsidP="007B4558">
      <w:pPr>
        <w:pStyle w:val="TOC2"/>
        <w:tabs>
          <w:tab w:val="right" w:leader="dot" w:pos="8296"/>
        </w:tabs>
        <w:spacing w:line="500" w:lineRule="exact"/>
        <w:rPr>
          <w:rFonts w:eastAsia="仿宋_GB2312"/>
          <w:noProof/>
          <w:sz w:val="24"/>
        </w:rPr>
      </w:pPr>
      <w:hyperlink w:anchor="_Toc86679248" w:history="1">
        <w:r w:rsidRPr="007B4558">
          <w:rPr>
            <w:rStyle w:val="ae"/>
            <w:rFonts w:eastAsia="仿宋_GB2312"/>
            <w:noProof/>
            <w:sz w:val="24"/>
          </w:rPr>
          <w:t xml:space="preserve">1.2 </w:t>
        </w:r>
        <w:r w:rsidRPr="007B4558">
          <w:rPr>
            <w:rStyle w:val="ae"/>
            <w:rFonts w:eastAsia="仿宋_GB2312"/>
            <w:noProof/>
            <w:sz w:val="24"/>
          </w:rPr>
          <w:t>规划范围和期限</w:t>
        </w:r>
        <w:r w:rsidRPr="007B4558">
          <w:rPr>
            <w:rFonts w:eastAsia="仿宋_GB2312"/>
            <w:noProof/>
            <w:webHidden/>
            <w:sz w:val="24"/>
          </w:rPr>
          <w:tab/>
        </w:r>
        <w:r w:rsidRPr="007B4558">
          <w:rPr>
            <w:rFonts w:eastAsia="仿宋_GB2312"/>
            <w:noProof/>
            <w:webHidden/>
            <w:sz w:val="24"/>
          </w:rPr>
          <w:fldChar w:fldCharType="begin"/>
        </w:r>
        <w:r w:rsidRPr="007B4558">
          <w:rPr>
            <w:rFonts w:eastAsia="仿宋_GB2312"/>
            <w:noProof/>
            <w:webHidden/>
            <w:sz w:val="24"/>
          </w:rPr>
          <w:instrText xml:space="preserve"> PAGEREF _Toc86679248 \h </w:instrText>
        </w:r>
        <w:r w:rsidRPr="007B4558">
          <w:rPr>
            <w:rFonts w:eastAsia="仿宋_GB2312"/>
            <w:noProof/>
            <w:webHidden/>
            <w:sz w:val="24"/>
          </w:rPr>
        </w:r>
        <w:r w:rsidRPr="007B4558">
          <w:rPr>
            <w:rFonts w:eastAsia="仿宋_GB2312"/>
            <w:noProof/>
            <w:webHidden/>
            <w:sz w:val="24"/>
          </w:rPr>
          <w:fldChar w:fldCharType="separate"/>
        </w:r>
        <w:r w:rsidR="001D308E">
          <w:rPr>
            <w:rFonts w:eastAsia="仿宋_GB2312"/>
            <w:noProof/>
            <w:webHidden/>
            <w:sz w:val="24"/>
          </w:rPr>
          <w:t>1</w:t>
        </w:r>
        <w:r w:rsidRPr="007B4558">
          <w:rPr>
            <w:rFonts w:eastAsia="仿宋_GB2312"/>
            <w:noProof/>
            <w:webHidden/>
            <w:sz w:val="24"/>
          </w:rPr>
          <w:fldChar w:fldCharType="end"/>
        </w:r>
      </w:hyperlink>
    </w:p>
    <w:p w14:paraId="10D6ACB3" w14:textId="2A61B4C3" w:rsidR="00AF3967" w:rsidRPr="007B4558" w:rsidRDefault="00AF3967" w:rsidP="007B4558">
      <w:pPr>
        <w:pStyle w:val="TOC2"/>
        <w:tabs>
          <w:tab w:val="right" w:leader="dot" w:pos="8296"/>
        </w:tabs>
        <w:spacing w:line="500" w:lineRule="exact"/>
        <w:rPr>
          <w:rFonts w:eastAsia="仿宋_GB2312"/>
          <w:noProof/>
          <w:sz w:val="24"/>
        </w:rPr>
      </w:pPr>
      <w:hyperlink w:anchor="_Toc86679249" w:history="1">
        <w:r w:rsidRPr="007B4558">
          <w:rPr>
            <w:rStyle w:val="ae"/>
            <w:rFonts w:eastAsia="仿宋_GB2312"/>
            <w:noProof/>
            <w:sz w:val="24"/>
          </w:rPr>
          <w:t xml:space="preserve">1.3 </w:t>
        </w:r>
        <w:r w:rsidRPr="007B4558">
          <w:rPr>
            <w:rStyle w:val="ae"/>
            <w:rFonts w:eastAsia="仿宋_GB2312"/>
            <w:noProof/>
            <w:sz w:val="24"/>
          </w:rPr>
          <w:t>发展目标</w:t>
        </w:r>
        <w:r w:rsidRPr="007B4558">
          <w:rPr>
            <w:rFonts w:eastAsia="仿宋_GB2312"/>
            <w:noProof/>
            <w:webHidden/>
            <w:sz w:val="24"/>
          </w:rPr>
          <w:tab/>
        </w:r>
        <w:r w:rsidRPr="007B4558">
          <w:rPr>
            <w:rFonts w:eastAsia="仿宋_GB2312"/>
            <w:noProof/>
            <w:webHidden/>
            <w:sz w:val="24"/>
          </w:rPr>
          <w:fldChar w:fldCharType="begin"/>
        </w:r>
        <w:r w:rsidRPr="007B4558">
          <w:rPr>
            <w:rFonts w:eastAsia="仿宋_GB2312"/>
            <w:noProof/>
            <w:webHidden/>
            <w:sz w:val="24"/>
          </w:rPr>
          <w:instrText xml:space="preserve"> PAGEREF _Toc86679249 \h </w:instrText>
        </w:r>
        <w:r w:rsidRPr="007B4558">
          <w:rPr>
            <w:rFonts w:eastAsia="仿宋_GB2312"/>
            <w:noProof/>
            <w:webHidden/>
            <w:sz w:val="24"/>
          </w:rPr>
        </w:r>
        <w:r w:rsidRPr="007B4558">
          <w:rPr>
            <w:rFonts w:eastAsia="仿宋_GB2312"/>
            <w:noProof/>
            <w:webHidden/>
            <w:sz w:val="24"/>
          </w:rPr>
          <w:fldChar w:fldCharType="separate"/>
        </w:r>
        <w:r w:rsidR="001D308E">
          <w:rPr>
            <w:rFonts w:eastAsia="仿宋_GB2312"/>
            <w:noProof/>
            <w:webHidden/>
            <w:sz w:val="24"/>
          </w:rPr>
          <w:t>2</w:t>
        </w:r>
        <w:r w:rsidRPr="007B4558">
          <w:rPr>
            <w:rFonts w:eastAsia="仿宋_GB2312"/>
            <w:noProof/>
            <w:webHidden/>
            <w:sz w:val="24"/>
          </w:rPr>
          <w:fldChar w:fldCharType="end"/>
        </w:r>
      </w:hyperlink>
    </w:p>
    <w:p w14:paraId="16AC0F78" w14:textId="684CFD08" w:rsidR="00AF3967" w:rsidRPr="007B4558" w:rsidRDefault="00AF3967" w:rsidP="007B4558">
      <w:pPr>
        <w:pStyle w:val="TOC2"/>
        <w:tabs>
          <w:tab w:val="right" w:leader="dot" w:pos="8296"/>
        </w:tabs>
        <w:spacing w:line="500" w:lineRule="exact"/>
        <w:rPr>
          <w:rFonts w:eastAsia="仿宋_GB2312"/>
          <w:noProof/>
          <w:sz w:val="24"/>
        </w:rPr>
      </w:pPr>
      <w:hyperlink w:anchor="_Toc86679250" w:history="1">
        <w:r w:rsidRPr="007B4558">
          <w:rPr>
            <w:rStyle w:val="ae"/>
            <w:rFonts w:eastAsia="仿宋_GB2312"/>
            <w:noProof/>
            <w:sz w:val="24"/>
          </w:rPr>
          <w:t xml:space="preserve">1.4 </w:t>
        </w:r>
        <w:r w:rsidRPr="007B4558">
          <w:rPr>
            <w:rStyle w:val="ae"/>
            <w:rFonts w:eastAsia="仿宋_GB2312"/>
            <w:noProof/>
            <w:sz w:val="24"/>
          </w:rPr>
          <w:t>产业定位</w:t>
        </w:r>
        <w:r w:rsidRPr="007B4558">
          <w:rPr>
            <w:rFonts w:eastAsia="仿宋_GB2312"/>
            <w:noProof/>
            <w:webHidden/>
            <w:sz w:val="24"/>
          </w:rPr>
          <w:tab/>
        </w:r>
        <w:r w:rsidRPr="007B4558">
          <w:rPr>
            <w:rFonts w:eastAsia="仿宋_GB2312"/>
            <w:noProof/>
            <w:webHidden/>
            <w:sz w:val="24"/>
          </w:rPr>
          <w:fldChar w:fldCharType="begin"/>
        </w:r>
        <w:r w:rsidRPr="007B4558">
          <w:rPr>
            <w:rFonts w:eastAsia="仿宋_GB2312"/>
            <w:noProof/>
            <w:webHidden/>
            <w:sz w:val="24"/>
          </w:rPr>
          <w:instrText xml:space="preserve"> PAGEREF _Toc86679250 \h </w:instrText>
        </w:r>
        <w:r w:rsidRPr="007B4558">
          <w:rPr>
            <w:rFonts w:eastAsia="仿宋_GB2312"/>
            <w:noProof/>
            <w:webHidden/>
            <w:sz w:val="24"/>
          </w:rPr>
        </w:r>
        <w:r w:rsidRPr="007B4558">
          <w:rPr>
            <w:rFonts w:eastAsia="仿宋_GB2312"/>
            <w:noProof/>
            <w:webHidden/>
            <w:sz w:val="24"/>
          </w:rPr>
          <w:fldChar w:fldCharType="separate"/>
        </w:r>
        <w:r w:rsidR="001D308E">
          <w:rPr>
            <w:rFonts w:eastAsia="仿宋_GB2312"/>
            <w:noProof/>
            <w:webHidden/>
            <w:sz w:val="24"/>
          </w:rPr>
          <w:t>2</w:t>
        </w:r>
        <w:r w:rsidRPr="007B4558">
          <w:rPr>
            <w:rFonts w:eastAsia="仿宋_GB2312"/>
            <w:noProof/>
            <w:webHidden/>
            <w:sz w:val="24"/>
          </w:rPr>
          <w:fldChar w:fldCharType="end"/>
        </w:r>
      </w:hyperlink>
    </w:p>
    <w:p w14:paraId="61DA2A29" w14:textId="53D5EB9C" w:rsidR="00AF3967" w:rsidRPr="007B4558" w:rsidRDefault="00AF3967" w:rsidP="007B4558">
      <w:pPr>
        <w:pStyle w:val="TOC2"/>
        <w:tabs>
          <w:tab w:val="right" w:leader="dot" w:pos="8296"/>
        </w:tabs>
        <w:spacing w:line="500" w:lineRule="exact"/>
        <w:rPr>
          <w:rFonts w:eastAsia="仿宋_GB2312"/>
          <w:noProof/>
          <w:sz w:val="24"/>
        </w:rPr>
      </w:pPr>
      <w:hyperlink w:anchor="_Toc86679251" w:history="1">
        <w:r w:rsidRPr="007B4558">
          <w:rPr>
            <w:rStyle w:val="ae"/>
            <w:rFonts w:eastAsia="仿宋_GB2312"/>
            <w:noProof/>
            <w:sz w:val="24"/>
          </w:rPr>
          <w:t xml:space="preserve">1.5 </w:t>
        </w:r>
        <w:r w:rsidRPr="007B4558">
          <w:rPr>
            <w:rStyle w:val="ae"/>
            <w:rFonts w:eastAsia="仿宋_GB2312"/>
            <w:noProof/>
            <w:sz w:val="24"/>
          </w:rPr>
          <w:t>基础设施规划</w:t>
        </w:r>
        <w:r w:rsidRPr="007B4558">
          <w:rPr>
            <w:rFonts w:eastAsia="仿宋_GB2312"/>
            <w:noProof/>
            <w:webHidden/>
            <w:sz w:val="24"/>
          </w:rPr>
          <w:tab/>
        </w:r>
        <w:r w:rsidRPr="007B4558">
          <w:rPr>
            <w:rFonts w:eastAsia="仿宋_GB2312"/>
            <w:noProof/>
            <w:webHidden/>
            <w:sz w:val="24"/>
          </w:rPr>
          <w:fldChar w:fldCharType="begin"/>
        </w:r>
        <w:r w:rsidRPr="007B4558">
          <w:rPr>
            <w:rFonts w:eastAsia="仿宋_GB2312"/>
            <w:noProof/>
            <w:webHidden/>
            <w:sz w:val="24"/>
          </w:rPr>
          <w:instrText xml:space="preserve"> PAGEREF _Toc86679251 \h </w:instrText>
        </w:r>
        <w:r w:rsidRPr="007B4558">
          <w:rPr>
            <w:rFonts w:eastAsia="仿宋_GB2312"/>
            <w:noProof/>
            <w:webHidden/>
            <w:sz w:val="24"/>
          </w:rPr>
        </w:r>
        <w:r w:rsidRPr="007B4558">
          <w:rPr>
            <w:rFonts w:eastAsia="仿宋_GB2312"/>
            <w:noProof/>
            <w:webHidden/>
            <w:sz w:val="24"/>
          </w:rPr>
          <w:fldChar w:fldCharType="separate"/>
        </w:r>
        <w:r w:rsidR="001D308E">
          <w:rPr>
            <w:rFonts w:eastAsia="仿宋_GB2312"/>
            <w:noProof/>
            <w:webHidden/>
            <w:sz w:val="24"/>
          </w:rPr>
          <w:t>2</w:t>
        </w:r>
        <w:r w:rsidRPr="007B4558">
          <w:rPr>
            <w:rFonts w:eastAsia="仿宋_GB2312"/>
            <w:noProof/>
            <w:webHidden/>
            <w:sz w:val="24"/>
          </w:rPr>
          <w:fldChar w:fldCharType="end"/>
        </w:r>
      </w:hyperlink>
    </w:p>
    <w:p w14:paraId="0990503F" w14:textId="12C07487" w:rsidR="00AF3967" w:rsidRPr="007B4558" w:rsidRDefault="00AF3967" w:rsidP="007B4558">
      <w:pPr>
        <w:pStyle w:val="TOC1"/>
        <w:rPr>
          <w:rFonts w:asciiTheme="minorHAnsi" w:eastAsiaTheme="minorEastAsia" w:hAnsiTheme="minorHAnsi" w:cstheme="minorBidi"/>
        </w:rPr>
      </w:pPr>
      <w:hyperlink w:anchor="_Toc86679252" w:history="1">
        <w:r w:rsidRPr="007B4558">
          <w:rPr>
            <w:rStyle w:val="ae"/>
            <w:b/>
            <w:bCs w:val="0"/>
          </w:rPr>
          <w:t xml:space="preserve">2 </w:t>
        </w:r>
        <w:r w:rsidRPr="007B4558">
          <w:rPr>
            <w:rStyle w:val="ae"/>
            <w:b/>
            <w:bCs w:val="0"/>
          </w:rPr>
          <w:t>规划协调性分析</w:t>
        </w:r>
        <w:r w:rsidRPr="007B4558">
          <w:rPr>
            <w:webHidden/>
          </w:rPr>
          <w:tab/>
        </w:r>
        <w:r w:rsidRPr="007B4558">
          <w:rPr>
            <w:webHidden/>
          </w:rPr>
          <w:fldChar w:fldCharType="begin"/>
        </w:r>
        <w:r w:rsidRPr="007B4558">
          <w:rPr>
            <w:webHidden/>
          </w:rPr>
          <w:instrText xml:space="preserve"> PAGEREF _Toc86679252 \h </w:instrText>
        </w:r>
        <w:r w:rsidRPr="007B4558">
          <w:rPr>
            <w:webHidden/>
          </w:rPr>
        </w:r>
        <w:r w:rsidRPr="007B4558">
          <w:rPr>
            <w:webHidden/>
          </w:rPr>
          <w:fldChar w:fldCharType="separate"/>
        </w:r>
        <w:r w:rsidR="001D308E">
          <w:rPr>
            <w:webHidden/>
          </w:rPr>
          <w:t>5</w:t>
        </w:r>
        <w:r w:rsidRPr="007B4558">
          <w:rPr>
            <w:webHidden/>
          </w:rPr>
          <w:fldChar w:fldCharType="end"/>
        </w:r>
      </w:hyperlink>
    </w:p>
    <w:p w14:paraId="00634334" w14:textId="59A36AA1" w:rsidR="00AF3967" w:rsidRPr="007B4558" w:rsidRDefault="00AF3967" w:rsidP="007B4558">
      <w:pPr>
        <w:pStyle w:val="TOC2"/>
        <w:tabs>
          <w:tab w:val="right" w:leader="dot" w:pos="8296"/>
        </w:tabs>
        <w:spacing w:line="500" w:lineRule="exact"/>
        <w:rPr>
          <w:rFonts w:eastAsia="仿宋_GB2312"/>
          <w:noProof/>
          <w:sz w:val="24"/>
        </w:rPr>
      </w:pPr>
      <w:hyperlink w:anchor="_Toc86679253" w:history="1">
        <w:r w:rsidRPr="007B4558">
          <w:rPr>
            <w:rStyle w:val="ae"/>
            <w:rFonts w:eastAsia="仿宋_GB2312"/>
            <w:noProof/>
            <w:sz w:val="24"/>
          </w:rPr>
          <w:t xml:space="preserve">2.1 </w:t>
        </w:r>
        <w:r w:rsidRPr="007B4558">
          <w:rPr>
            <w:rStyle w:val="ae"/>
            <w:rFonts w:eastAsia="仿宋_GB2312"/>
            <w:noProof/>
            <w:sz w:val="24"/>
          </w:rPr>
          <w:t>与区域发展规划协调性分析</w:t>
        </w:r>
        <w:r w:rsidRPr="007B4558">
          <w:rPr>
            <w:rFonts w:eastAsia="仿宋_GB2312"/>
            <w:noProof/>
            <w:webHidden/>
            <w:sz w:val="24"/>
          </w:rPr>
          <w:tab/>
        </w:r>
        <w:r w:rsidRPr="007B4558">
          <w:rPr>
            <w:rFonts w:eastAsia="仿宋_GB2312"/>
            <w:noProof/>
            <w:webHidden/>
            <w:sz w:val="24"/>
          </w:rPr>
          <w:fldChar w:fldCharType="begin"/>
        </w:r>
        <w:r w:rsidRPr="007B4558">
          <w:rPr>
            <w:rFonts w:eastAsia="仿宋_GB2312"/>
            <w:noProof/>
            <w:webHidden/>
            <w:sz w:val="24"/>
          </w:rPr>
          <w:instrText xml:space="preserve"> PAGEREF _Toc86679253 \h </w:instrText>
        </w:r>
        <w:r w:rsidRPr="007B4558">
          <w:rPr>
            <w:rFonts w:eastAsia="仿宋_GB2312"/>
            <w:noProof/>
            <w:webHidden/>
            <w:sz w:val="24"/>
          </w:rPr>
        </w:r>
        <w:r w:rsidRPr="007B4558">
          <w:rPr>
            <w:rFonts w:eastAsia="仿宋_GB2312"/>
            <w:noProof/>
            <w:webHidden/>
            <w:sz w:val="24"/>
          </w:rPr>
          <w:fldChar w:fldCharType="separate"/>
        </w:r>
        <w:r w:rsidR="001D308E">
          <w:rPr>
            <w:rFonts w:eastAsia="仿宋_GB2312"/>
            <w:noProof/>
            <w:webHidden/>
            <w:sz w:val="24"/>
          </w:rPr>
          <w:t>5</w:t>
        </w:r>
        <w:r w:rsidRPr="007B4558">
          <w:rPr>
            <w:rFonts w:eastAsia="仿宋_GB2312"/>
            <w:noProof/>
            <w:webHidden/>
            <w:sz w:val="24"/>
          </w:rPr>
          <w:fldChar w:fldCharType="end"/>
        </w:r>
      </w:hyperlink>
    </w:p>
    <w:p w14:paraId="7B15CBD9" w14:textId="7F193CE3" w:rsidR="00AF3967" w:rsidRPr="007B4558" w:rsidRDefault="00AF3967" w:rsidP="007B4558">
      <w:pPr>
        <w:pStyle w:val="TOC2"/>
        <w:tabs>
          <w:tab w:val="right" w:leader="dot" w:pos="8296"/>
        </w:tabs>
        <w:spacing w:line="500" w:lineRule="exact"/>
        <w:rPr>
          <w:rFonts w:eastAsia="仿宋_GB2312"/>
          <w:noProof/>
          <w:sz w:val="24"/>
        </w:rPr>
      </w:pPr>
      <w:hyperlink w:anchor="_Toc86679254" w:history="1">
        <w:r w:rsidRPr="007B4558">
          <w:rPr>
            <w:rStyle w:val="ae"/>
            <w:rFonts w:eastAsia="仿宋_GB2312"/>
            <w:noProof/>
            <w:sz w:val="24"/>
          </w:rPr>
          <w:t xml:space="preserve">2.2 </w:t>
        </w:r>
        <w:r w:rsidRPr="007B4558">
          <w:rPr>
            <w:rStyle w:val="ae"/>
            <w:rFonts w:eastAsia="仿宋_GB2312"/>
            <w:noProof/>
            <w:sz w:val="24"/>
          </w:rPr>
          <w:t>与用地相关规划协调性分析</w:t>
        </w:r>
        <w:r w:rsidRPr="007B4558">
          <w:rPr>
            <w:rFonts w:eastAsia="仿宋_GB2312"/>
            <w:noProof/>
            <w:webHidden/>
            <w:sz w:val="24"/>
          </w:rPr>
          <w:tab/>
        </w:r>
        <w:r w:rsidRPr="007B4558">
          <w:rPr>
            <w:rFonts w:eastAsia="仿宋_GB2312"/>
            <w:noProof/>
            <w:webHidden/>
            <w:sz w:val="24"/>
          </w:rPr>
          <w:fldChar w:fldCharType="begin"/>
        </w:r>
        <w:r w:rsidRPr="007B4558">
          <w:rPr>
            <w:rFonts w:eastAsia="仿宋_GB2312"/>
            <w:noProof/>
            <w:webHidden/>
            <w:sz w:val="24"/>
          </w:rPr>
          <w:instrText xml:space="preserve"> PAGEREF _Toc86679254 \h </w:instrText>
        </w:r>
        <w:r w:rsidRPr="007B4558">
          <w:rPr>
            <w:rFonts w:eastAsia="仿宋_GB2312"/>
            <w:noProof/>
            <w:webHidden/>
            <w:sz w:val="24"/>
          </w:rPr>
        </w:r>
        <w:r w:rsidRPr="007B4558">
          <w:rPr>
            <w:rFonts w:eastAsia="仿宋_GB2312"/>
            <w:noProof/>
            <w:webHidden/>
            <w:sz w:val="24"/>
          </w:rPr>
          <w:fldChar w:fldCharType="separate"/>
        </w:r>
        <w:r w:rsidR="001D308E">
          <w:rPr>
            <w:rFonts w:eastAsia="仿宋_GB2312"/>
            <w:noProof/>
            <w:webHidden/>
            <w:sz w:val="24"/>
          </w:rPr>
          <w:t>5</w:t>
        </w:r>
        <w:r w:rsidRPr="007B4558">
          <w:rPr>
            <w:rFonts w:eastAsia="仿宋_GB2312"/>
            <w:noProof/>
            <w:webHidden/>
            <w:sz w:val="24"/>
          </w:rPr>
          <w:fldChar w:fldCharType="end"/>
        </w:r>
      </w:hyperlink>
    </w:p>
    <w:p w14:paraId="0E3A3940" w14:textId="452E2851" w:rsidR="00AF3967" w:rsidRPr="007B4558" w:rsidRDefault="00AF3967" w:rsidP="007B4558">
      <w:pPr>
        <w:pStyle w:val="TOC2"/>
        <w:tabs>
          <w:tab w:val="right" w:leader="dot" w:pos="8296"/>
        </w:tabs>
        <w:spacing w:line="500" w:lineRule="exact"/>
        <w:rPr>
          <w:rFonts w:eastAsia="仿宋_GB2312"/>
          <w:noProof/>
          <w:sz w:val="24"/>
        </w:rPr>
      </w:pPr>
      <w:hyperlink w:anchor="_Toc86679255" w:history="1">
        <w:r w:rsidRPr="007B4558">
          <w:rPr>
            <w:rStyle w:val="ae"/>
            <w:rFonts w:eastAsia="仿宋_GB2312"/>
            <w:noProof/>
            <w:sz w:val="24"/>
          </w:rPr>
          <w:t xml:space="preserve">2.3 </w:t>
        </w:r>
        <w:r w:rsidRPr="007B4558">
          <w:rPr>
            <w:rStyle w:val="ae"/>
            <w:rFonts w:eastAsia="仿宋_GB2312"/>
            <w:noProof/>
            <w:sz w:val="24"/>
          </w:rPr>
          <w:t>与产业政策及规划协调性分析</w:t>
        </w:r>
        <w:r w:rsidRPr="007B4558">
          <w:rPr>
            <w:rFonts w:eastAsia="仿宋_GB2312"/>
            <w:noProof/>
            <w:webHidden/>
            <w:sz w:val="24"/>
          </w:rPr>
          <w:tab/>
        </w:r>
        <w:r w:rsidRPr="007B4558">
          <w:rPr>
            <w:rFonts w:eastAsia="仿宋_GB2312"/>
            <w:noProof/>
            <w:webHidden/>
            <w:sz w:val="24"/>
          </w:rPr>
          <w:fldChar w:fldCharType="begin"/>
        </w:r>
        <w:r w:rsidRPr="007B4558">
          <w:rPr>
            <w:rFonts w:eastAsia="仿宋_GB2312"/>
            <w:noProof/>
            <w:webHidden/>
            <w:sz w:val="24"/>
          </w:rPr>
          <w:instrText xml:space="preserve"> PAGEREF _Toc86679255 \h </w:instrText>
        </w:r>
        <w:r w:rsidRPr="007B4558">
          <w:rPr>
            <w:rFonts w:eastAsia="仿宋_GB2312"/>
            <w:noProof/>
            <w:webHidden/>
            <w:sz w:val="24"/>
          </w:rPr>
        </w:r>
        <w:r w:rsidRPr="007B4558">
          <w:rPr>
            <w:rFonts w:eastAsia="仿宋_GB2312"/>
            <w:noProof/>
            <w:webHidden/>
            <w:sz w:val="24"/>
          </w:rPr>
          <w:fldChar w:fldCharType="separate"/>
        </w:r>
        <w:r w:rsidR="001D308E">
          <w:rPr>
            <w:rFonts w:eastAsia="仿宋_GB2312"/>
            <w:noProof/>
            <w:webHidden/>
            <w:sz w:val="24"/>
          </w:rPr>
          <w:t>5</w:t>
        </w:r>
        <w:r w:rsidRPr="007B4558">
          <w:rPr>
            <w:rFonts w:eastAsia="仿宋_GB2312"/>
            <w:noProof/>
            <w:webHidden/>
            <w:sz w:val="24"/>
          </w:rPr>
          <w:fldChar w:fldCharType="end"/>
        </w:r>
      </w:hyperlink>
    </w:p>
    <w:p w14:paraId="6AB30006" w14:textId="0FBD71D2" w:rsidR="00AF3967" w:rsidRPr="007B4558" w:rsidRDefault="00AF3967" w:rsidP="007B4558">
      <w:pPr>
        <w:pStyle w:val="TOC2"/>
        <w:tabs>
          <w:tab w:val="right" w:leader="dot" w:pos="8296"/>
        </w:tabs>
        <w:spacing w:line="500" w:lineRule="exact"/>
        <w:rPr>
          <w:rFonts w:eastAsia="仿宋_GB2312"/>
          <w:noProof/>
          <w:sz w:val="24"/>
        </w:rPr>
      </w:pPr>
      <w:hyperlink w:anchor="_Toc86679256" w:history="1">
        <w:r w:rsidRPr="007B4558">
          <w:rPr>
            <w:rStyle w:val="ae"/>
            <w:rFonts w:eastAsia="仿宋_GB2312"/>
            <w:noProof/>
            <w:sz w:val="24"/>
          </w:rPr>
          <w:t xml:space="preserve">2.4 </w:t>
        </w:r>
        <w:r w:rsidRPr="007B4558">
          <w:rPr>
            <w:rStyle w:val="ae"/>
            <w:rFonts w:eastAsia="仿宋_GB2312"/>
            <w:noProof/>
            <w:sz w:val="24"/>
          </w:rPr>
          <w:t>与生态环境保护法规及规划协调性分析</w:t>
        </w:r>
        <w:r w:rsidRPr="007B4558">
          <w:rPr>
            <w:rFonts w:eastAsia="仿宋_GB2312"/>
            <w:noProof/>
            <w:webHidden/>
            <w:sz w:val="24"/>
          </w:rPr>
          <w:tab/>
        </w:r>
        <w:r w:rsidRPr="007B4558">
          <w:rPr>
            <w:rFonts w:eastAsia="仿宋_GB2312"/>
            <w:noProof/>
            <w:webHidden/>
            <w:sz w:val="24"/>
          </w:rPr>
          <w:fldChar w:fldCharType="begin"/>
        </w:r>
        <w:r w:rsidRPr="007B4558">
          <w:rPr>
            <w:rFonts w:eastAsia="仿宋_GB2312"/>
            <w:noProof/>
            <w:webHidden/>
            <w:sz w:val="24"/>
          </w:rPr>
          <w:instrText xml:space="preserve"> PAGEREF _Toc86679256 \h </w:instrText>
        </w:r>
        <w:r w:rsidRPr="007B4558">
          <w:rPr>
            <w:rFonts w:eastAsia="仿宋_GB2312"/>
            <w:noProof/>
            <w:webHidden/>
            <w:sz w:val="24"/>
          </w:rPr>
        </w:r>
        <w:r w:rsidRPr="007B4558">
          <w:rPr>
            <w:rFonts w:eastAsia="仿宋_GB2312"/>
            <w:noProof/>
            <w:webHidden/>
            <w:sz w:val="24"/>
          </w:rPr>
          <w:fldChar w:fldCharType="separate"/>
        </w:r>
        <w:r w:rsidR="001D308E">
          <w:rPr>
            <w:rFonts w:eastAsia="仿宋_GB2312"/>
            <w:noProof/>
            <w:webHidden/>
            <w:sz w:val="24"/>
          </w:rPr>
          <w:t>6</w:t>
        </w:r>
        <w:r w:rsidRPr="007B4558">
          <w:rPr>
            <w:rFonts w:eastAsia="仿宋_GB2312"/>
            <w:noProof/>
            <w:webHidden/>
            <w:sz w:val="24"/>
          </w:rPr>
          <w:fldChar w:fldCharType="end"/>
        </w:r>
      </w:hyperlink>
    </w:p>
    <w:p w14:paraId="7014D3B9" w14:textId="50325E9E" w:rsidR="00AF3967" w:rsidRPr="007B4558" w:rsidRDefault="00AF3967" w:rsidP="007B4558">
      <w:pPr>
        <w:pStyle w:val="TOC1"/>
        <w:rPr>
          <w:rFonts w:asciiTheme="minorHAnsi" w:eastAsiaTheme="minorEastAsia" w:hAnsiTheme="minorHAnsi" w:cstheme="minorBidi"/>
          <w:b/>
          <w:bCs w:val="0"/>
        </w:rPr>
      </w:pPr>
      <w:hyperlink w:anchor="_Toc86679257" w:history="1">
        <w:r w:rsidRPr="007B4558">
          <w:rPr>
            <w:rStyle w:val="ae"/>
            <w:b/>
            <w:bCs w:val="0"/>
          </w:rPr>
          <w:t>3</w:t>
        </w:r>
        <w:r w:rsidRPr="007B4558">
          <w:rPr>
            <w:rStyle w:val="ae"/>
            <w:b/>
            <w:bCs w:val="0"/>
          </w:rPr>
          <w:t>环境质量现状</w:t>
        </w:r>
        <w:r w:rsidRPr="007B4558">
          <w:rPr>
            <w:b/>
            <w:bCs w:val="0"/>
            <w:webHidden/>
          </w:rPr>
          <w:tab/>
        </w:r>
        <w:r w:rsidRPr="007B4558">
          <w:rPr>
            <w:b/>
            <w:bCs w:val="0"/>
            <w:webHidden/>
          </w:rPr>
          <w:fldChar w:fldCharType="begin"/>
        </w:r>
        <w:r w:rsidRPr="007B4558">
          <w:rPr>
            <w:b/>
            <w:bCs w:val="0"/>
            <w:webHidden/>
          </w:rPr>
          <w:instrText xml:space="preserve"> PAGEREF _Toc86679257 \h </w:instrText>
        </w:r>
        <w:r w:rsidRPr="007B4558">
          <w:rPr>
            <w:b/>
            <w:bCs w:val="0"/>
            <w:webHidden/>
          </w:rPr>
        </w:r>
        <w:r w:rsidRPr="007B4558">
          <w:rPr>
            <w:b/>
            <w:bCs w:val="0"/>
            <w:webHidden/>
          </w:rPr>
          <w:fldChar w:fldCharType="separate"/>
        </w:r>
        <w:r w:rsidR="001D308E">
          <w:rPr>
            <w:b/>
            <w:bCs w:val="0"/>
            <w:webHidden/>
          </w:rPr>
          <w:t>8</w:t>
        </w:r>
        <w:r w:rsidRPr="007B4558">
          <w:rPr>
            <w:b/>
            <w:bCs w:val="0"/>
            <w:webHidden/>
          </w:rPr>
          <w:fldChar w:fldCharType="end"/>
        </w:r>
      </w:hyperlink>
    </w:p>
    <w:p w14:paraId="6A0B4F79" w14:textId="02FE428D" w:rsidR="00AF3967" w:rsidRPr="007B4558" w:rsidRDefault="00AF3967" w:rsidP="007B4558">
      <w:pPr>
        <w:pStyle w:val="TOC1"/>
        <w:rPr>
          <w:rFonts w:asciiTheme="minorHAnsi" w:eastAsiaTheme="minorEastAsia" w:hAnsiTheme="minorHAnsi" w:cstheme="minorBidi"/>
          <w:b/>
          <w:bCs w:val="0"/>
        </w:rPr>
      </w:pPr>
      <w:hyperlink w:anchor="_Toc86679258" w:history="1">
        <w:r w:rsidRPr="007B4558">
          <w:rPr>
            <w:rStyle w:val="ae"/>
            <w:b/>
            <w:bCs w:val="0"/>
          </w:rPr>
          <w:t>4</w:t>
        </w:r>
        <w:r w:rsidRPr="007B4558">
          <w:rPr>
            <w:rStyle w:val="ae"/>
            <w:b/>
            <w:bCs w:val="0"/>
          </w:rPr>
          <w:t>环境影响预测结论</w:t>
        </w:r>
        <w:r w:rsidRPr="007B4558">
          <w:rPr>
            <w:b/>
            <w:bCs w:val="0"/>
            <w:webHidden/>
          </w:rPr>
          <w:tab/>
        </w:r>
        <w:r w:rsidRPr="007B4558">
          <w:rPr>
            <w:b/>
            <w:bCs w:val="0"/>
            <w:webHidden/>
          </w:rPr>
          <w:fldChar w:fldCharType="begin"/>
        </w:r>
        <w:r w:rsidRPr="007B4558">
          <w:rPr>
            <w:b/>
            <w:bCs w:val="0"/>
            <w:webHidden/>
          </w:rPr>
          <w:instrText xml:space="preserve"> PAGEREF _Toc86679258 \h </w:instrText>
        </w:r>
        <w:r w:rsidRPr="007B4558">
          <w:rPr>
            <w:b/>
            <w:bCs w:val="0"/>
            <w:webHidden/>
          </w:rPr>
        </w:r>
        <w:r w:rsidRPr="007B4558">
          <w:rPr>
            <w:b/>
            <w:bCs w:val="0"/>
            <w:webHidden/>
          </w:rPr>
          <w:fldChar w:fldCharType="separate"/>
        </w:r>
        <w:r w:rsidR="001D308E">
          <w:rPr>
            <w:b/>
            <w:bCs w:val="0"/>
            <w:webHidden/>
          </w:rPr>
          <w:t>9</w:t>
        </w:r>
        <w:r w:rsidRPr="007B4558">
          <w:rPr>
            <w:b/>
            <w:bCs w:val="0"/>
            <w:webHidden/>
          </w:rPr>
          <w:fldChar w:fldCharType="end"/>
        </w:r>
      </w:hyperlink>
    </w:p>
    <w:p w14:paraId="4EF4CB1E" w14:textId="2CA2BFCF" w:rsidR="00AF3967" w:rsidRPr="007B4558" w:rsidRDefault="00AF3967" w:rsidP="007B4558">
      <w:pPr>
        <w:pStyle w:val="TOC1"/>
        <w:rPr>
          <w:rFonts w:asciiTheme="minorHAnsi" w:eastAsiaTheme="minorEastAsia" w:hAnsiTheme="minorHAnsi" w:cstheme="minorBidi"/>
          <w:b/>
          <w:bCs w:val="0"/>
        </w:rPr>
      </w:pPr>
      <w:hyperlink w:anchor="_Toc86679259" w:history="1">
        <w:r w:rsidRPr="007B4558">
          <w:rPr>
            <w:rStyle w:val="ae"/>
            <w:b/>
            <w:bCs w:val="0"/>
          </w:rPr>
          <w:t xml:space="preserve">5 </w:t>
        </w:r>
        <w:r w:rsidRPr="007B4558">
          <w:rPr>
            <w:rStyle w:val="ae"/>
            <w:b/>
            <w:bCs w:val="0"/>
          </w:rPr>
          <w:t>规划方案综合论证</w:t>
        </w:r>
        <w:r w:rsidRPr="007B4558">
          <w:rPr>
            <w:b/>
            <w:bCs w:val="0"/>
            <w:webHidden/>
          </w:rPr>
          <w:tab/>
        </w:r>
        <w:r w:rsidRPr="007B4558">
          <w:rPr>
            <w:b/>
            <w:bCs w:val="0"/>
            <w:webHidden/>
          </w:rPr>
          <w:fldChar w:fldCharType="begin"/>
        </w:r>
        <w:r w:rsidRPr="007B4558">
          <w:rPr>
            <w:b/>
            <w:bCs w:val="0"/>
            <w:webHidden/>
          </w:rPr>
          <w:instrText xml:space="preserve"> PAGEREF _Toc86679259 \h </w:instrText>
        </w:r>
        <w:r w:rsidRPr="007B4558">
          <w:rPr>
            <w:b/>
            <w:bCs w:val="0"/>
            <w:webHidden/>
          </w:rPr>
        </w:r>
        <w:r w:rsidRPr="007B4558">
          <w:rPr>
            <w:b/>
            <w:bCs w:val="0"/>
            <w:webHidden/>
          </w:rPr>
          <w:fldChar w:fldCharType="separate"/>
        </w:r>
        <w:r w:rsidR="001D308E">
          <w:rPr>
            <w:b/>
            <w:bCs w:val="0"/>
            <w:webHidden/>
          </w:rPr>
          <w:t>11</w:t>
        </w:r>
        <w:r w:rsidRPr="007B4558">
          <w:rPr>
            <w:b/>
            <w:bCs w:val="0"/>
            <w:webHidden/>
          </w:rPr>
          <w:fldChar w:fldCharType="end"/>
        </w:r>
      </w:hyperlink>
    </w:p>
    <w:p w14:paraId="202128E6" w14:textId="3EAEBE04" w:rsidR="00AF3967" w:rsidRPr="007B4558" w:rsidRDefault="00AF3967" w:rsidP="007B4558">
      <w:pPr>
        <w:pStyle w:val="TOC1"/>
        <w:rPr>
          <w:rFonts w:asciiTheme="minorHAnsi" w:eastAsiaTheme="minorEastAsia" w:hAnsiTheme="minorHAnsi" w:cstheme="minorBidi"/>
          <w:b/>
          <w:bCs w:val="0"/>
        </w:rPr>
      </w:pPr>
      <w:hyperlink w:anchor="_Toc86679260" w:history="1">
        <w:r w:rsidRPr="007B4558">
          <w:rPr>
            <w:rStyle w:val="ae"/>
            <w:b/>
            <w:bCs w:val="0"/>
          </w:rPr>
          <w:t>6</w:t>
        </w:r>
        <w:r w:rsidRPr="007B4558">
          <w:rPr>
            <w:rStyle w:val="ae"/>
            <w:b/>
            <w:bCs w:val="0"/>
          </w:rPr>
          <w:t>环境影响减缓措施</w:t>
        </w:r>
        <w:r w:rsidRPr="007B4558">
          <w:rPr>
            <w:b/>
            <w:bCs w:val="0"/>
            <w:webHidden/>
          </w:rPr>
          <w:tab/>
        </w:r>
        <w:r w:rsidRPr="007B4558">
          <w:rPr>
            <w:b/>
            <w:bCs w:val="0"/>
            <w:webHidden/>
          </w:rPr>
          <w:fldChar w:fldCharType="begin"/>
        </w:r>
        <w:r w:rsidRPr="007B4558">
          <w:rPr>
            <w:b/>
            <w:bCs w:val="0"/>
            <w:webHidden/>
          </w:rPr>
          <w:instrText xml:space="preserve"> PAGEREF _Toc86679260 \h </w:instrText>
        </w:r>
        <w:r w:rsidRPr="007B4558">
          <w:rPr>
            <w:b/>
            <w:bCs w:val="0"/>
            <w:webHidden/>
          </w:rPr>
        </w:r>
        <w:r w:rsidRPr="007B4558">
          <w:rPr>
            <w:b/>
            <w:bCs w:val="0"/>
            <w:webHidden/>
          </w:rPr>
          <w:fldChar w:fldCharType="separate"/>
        </w:r>
        <w:r w:rsidR="001D308E">
          <w:rPr>
            <w:b/>
            <w:bCs w:val="0"/>
            <w:webHidden/>
          </w:rPr>
          <w:t>12</w:t>
        </w:r>
        <w:r w:rsidRPr="007B4558">
          <w:rPr>
            <w:b/>
            <w:bCs w:val="0"/>
            <w:webHidden/>
          </w:rPr>
          <w:fldChar w:fldCharType="end"/>
        </w:r>
      </w:hyperlink>
    </w:p>
    <w:p w14:paraId="332AC1B8" w14:textId="1591D8F6" w:rsidR="00AF3967" w:rsidRPr="007B4558" w:rsidRDefault="00AF3967" w:rsidP="007B4558">
      <w:pPr>
        <w:pStyle w:val="TOC1"/>
        <w:rPr>
          <w:rFonts w:asciiTheme="minorHAnsi" w:eastAsiaTheme="minorEastAsia" w:hAnsiTheme="minorHAnsi" w:cstheme="minorBidi"/>
          <w:b/>
          <w:bCs w:val="0"/>
        </w:rPr>
      </w:pPr>
      <w:hyperlink w:anchor="_Toc86679261" w:history="1">
        <w:r w:rsidRPr="007B4558">
          <w:rPr>
            <w:rStyle w:val="ae"/>
            <w:b/>
            <w:bCs w:val="0"/>
          </w:rPr>
          <w:t xml:space="preserve">7 </w:t>
        </w:r>
        <w:r w:rsidRPr="007B4558">
          <w:rPr>
            <w:rStyle w:val="ae"/>
            <w:b/>
            <w:bCs w:val="0"/>
          </w:rPr>
          <w:t>公众参与方案</w:t>
        </w:r>
        <w:r w:rsidRPr="007B4558">
          <w:rPr>
            <w:b/>
            <w:bCs w:val="0"/>
            <w:webHidden/>
          </w:rPr>
          <w:tab/>
        </w:r>
        <w:r w:rsidRPr="007B4558">
          <w:rPr>
            <w:b/>
            <w:bCs w:val="0"/>
            <w:webHidden/>
          </w:rPr>
          <w:fldChar w:fldCharType="begin"/>
        </w:r>
        <w:r w:rsidRPr="007B4558">
          <w:rPr>
            <w:b/>
            <w:bCs w:val="0"/>
            <w:webHidden/>
          </w:rPr>
          <w:instrText xml:space="preserve"> PAGEREF _Toc86679261 \h </w:instrText>
        </w:r>
        <w:r w:rsidRPr="007B4558">
          <w:rPr>
            <w:b/>
            <w:bCs w:val="0"/>
            <w:webHidden/>
          </w:rPr>
        </w:r>
        <w:r w:rsidRPr="007B4558">
          <w:rPr>
            <w:b/>
            <w:bCs w:val="0"/>
            <w:webHidden/>
          </w:rPr>
          <w:fldChar w:fldCharType="separate"/>
        </w:r>
        <w:r w:rsidR="001D308E">
          <w:rPr>
            <w:b/>
            <w:bCs w:val="0"/>
            <w:webHidden/>
          </w:rPr>
          <w:t>15</w:t>
        </w:r>
        <w:r w:rsidRPr="007B4558">
          <w:rPr>
            <w:b/>
            <w:bCs w:val="0"/>
            <w:webHidden/>
          </w:rPr>
          <w:fldChar w:fldCharType="end"/>
        </w:r>
      </w:hyperlink>
    </w:p>
    <w:p w14:paraId="0A56723C" w14:textId="4A01DD59" w:rsidR="00AF3967" w:rsidRPr="007B4558" w:rsidRDefault="00AF3967" w:rsidP="007B4558">
      <w:pPr>
        <w:pStyle w:val="TOC1"/>
        <w:rPr>
          <w:rFonts w:asciiTheme="minorHAnsi" w:eastAsiaTheme="minorEastAsia" w:hAnsiTheme="minorHAnsi" w:cstheme="minorBidi"/>
          <w:b/>
          <w:bCs w:val="0"/>
        </w:rPr>
      </w:pPr>
      <w:hyperlink w:anchor="_Toc86679262" w:history="1">
        <w:r w:rsidRPr="007B4558">
          <w:rPr>
            <w:rStyle w:val="ae"/>
            <w:b/>
            <w:bCs w:val="0"/>
          </w:rPr>
          <w:t xml:space="preserve">8 </w:t>
        </w:r>
        <w:r w:rsidRPr="007B4558">
          <w:rPr>
            <w:rStyle w:val="ae"/>
            <w:b/>
            <w:bCs w:val="0"/>
          </w:rPr>
          <w:t>环境影响评价总结论</w:t>
        </w:r>
        <w:r w:rsidRPr="007B4558">
          <w:rPr>
            <w:b/>
            <w:bCs w:val="0"/>
            <w:webHidden/>
          </w:rPr>
          <w:tab/>
        </w:r>
        <w:r w:rsidRPr="007B4558">
          <w:rPr>
            <w:b/>
            <w:bCs w:val="0"/>
            <w:webHidden/>
          </w:rPr>
          <w:fldChar w:fldCharType="begin"/>
        </w:r>
        <w:r w:rsidRPr="007B4558">
          <w:rPr>
            <w:b/>
            <w:bCs w:val="0"/>
            <w:webHidden/>
          </w:rPr>
          <w:instrText xml:space="preserve"> PAGEREF _Toc86679262 \h </w:instrText>
        </w:r>
        <w:r w:rsidRPr="007B4558">
          <w:rPr>
            <w:b/>
            <w:bCs w:val="0"/>
            <w:webHidden/>
          </w:rPr>
        </w:r>
        <w:r w:rsidRPr="007B4558">
          <w:rPr>
            <w:b/>
            <w:bCs w:val="0"/>
            <w:webHidden/>
          </w:rPr>
          <w:fldChar w:fldCharType="separate"/>
        </w:r>
        <w:r w:rsidR="001D308E">
          <w:rPr>
            <w:b/>
            <w:bCs w:val="0"/>
            <w:webHidden/>
          </w:rPr>
          <w:t>16</w:t>
        </w:r>
        <w:r w:rsidRPr="007B4558">
          <w:rPr>
            <w:b/>
            <w:bCs w:val="0"/>
            <w:webHidden/>
          </w:rPr>
          <w:fldChar w:fldCharType="end"/>
        </w:r>
      </w:hyperlink>
    </w:p>
    <w:p w14:paraId="316918BA" w14:textId="03D6E2D4" w:rsidR="00AF3967" w:rsidRPr="007B4558" w:rsidRDefault="00AF3967" w:rsidP="007B4558">
      <w:pPr>
        <w:pStyle w:val="TOC1"/>
        <w:rPr>
          <w:rFonts w:asciiTheme="minorHAnsi" w:eastAsiaTheme="minorEastAsia" w:hAnsiTheme="minorHAnsi" w:cstheme="minorBidi"/>
          <w:b/>
          <w:bCs w:val="0"/>
        </w:rPr>
      </w:pPr>
      <w:hyperlink w:anchor="_Toc86679263" w:history="1">
        <w:r w:rsidRPr="007B4558">
          <w:rPr>
            <w:rStyle w:val="ae"/>
            <w:b/>
            <w:bCs w:val="0"/>
          </w:rPr>
          <w:t xml:space="preserve">9 </w:t>
        </w:r>
        <w:r w:rsidRPr="007B4558">
          <w:rPr>
            <w:rStyle w:val="ae"/>
            <w:b/>
            <w:bCs w:val="0"/>
          </w:rPr>
          <w:t>联系方式</w:t>
        </w:r>
        <w:r w:rsidRPr="007B4558">
          <w:rPr>
            <w:b/>
            <w:bCs w:val="0"/>
            <w:webHidden/>
          </w:rPr>
          <w:tab/>
        </w:r>
        <w:r w:rsidRPr="007B4558">
          <w:rPr>
            <w:b/>
            <w:bCs w:val="0"/>
            <w:webHidden/>
          </w:rPr>
          <w:fldChar w:fldCharType="begin"/>
        </w:r>
        <w:r w:rsidRPr="007B4558">
          <w:rPr>
            <w:b/>
            <w:bCs w:val="0"/>
            <w:webHidden/>
          </w:rPr>
          <w:instrText xml:space="preserve"> PAGEREF _Toc86679263 \h </w:instrText>
        </w:r>
        <w:r w:rsidRPr="007B4558">
          <w:rPr>
            <w:b/>
            <w:bCs w:val="0"/>
            <w:webHidden/>
          </w:rPr>
        </w:r>
        <w:r w:rsidRPr="007B4558">
          <w:rPr>
            <w:b/>
            <w:bCs w:val="0"/>
            <w:webHidden/>
          </w:rPr>
          <w:fldChar w:fldCharType="separate"/>
        </w:r>
        <w:r w:rsidR="001D308E">
          <w:rPr>
            <w:b/>
            <w:bCs w:val="0"/>
            <w:webHidden/>
          </w:rPr>
          <w:t>17</w:t>
        </w:r>
        <w:r w:rsidRPr="007B4558">
          <w:rPr>
            <w:b/>
            <w:bCs w:val="0"/>
            <w:webHidden/>
          </w:rPr>
          <w:fldChar w:fldCharType="end"/>
        </w:r>
      </w:hyperlink>
    </w:p>
    <w:p w14:paraId="0BC7106D" w14:textId="27E66280" w:rsidR="00D4504F" w:rsidRPr="007E64A0" w:rsidRDefault="00D4504F" w:rsidP="007B4558">
      <w:pPr>
        <w:spacing w:line="500" w:lineRule="exact"/>
        <w:rPr>
          <w:rFonts w:eastAsia="仿宋_GB2312"/>
          <w:color w:val="FF0000"/>
          <w:sz w:val="24"/>
        </w:rPr>
      </w:pPr>
      <w:r w:rsidRPr="007B4558">
        <w:rPr>
          <w:rFonts w:eastAsia="仿宋_GB2312"/>
          <w:bCs/>
          <w:color w:val="FF0000"/>
          <w:sz w:val="24"/>
        </w:rPr>
        <w:fldChar w:fldCharType="end"/>
      </w:r>
    </w:p>
    <w:p w14:paraId="6ECDCC55" w14:textId="4092097B" w:rsidR="00D4504F" w:rsidRPr="007E64A0" w:rsidRDefault="00D4504F" w:rsidP="00A541E9">
      <w:pPr>
        <w:spacing w:line="360" w:lineRule="auto"/>
        <w:ind w:firstLineChars="200" w:firstLine="640"/>
        <w:rPr>
          <w:color w:val="FF0000"/>
          <w:sz w:val="32"/>
          <w:szCs w:val="32"/>
        </w:rPr>
        <w:sectPr w:rsidR="00D4504F" w:rsidRPr="007E64A0" w:rsidSect="00CF2BAD">
          <w:footerReference w:type="default" r:id="rId8"/>
          <w:pgSz w:w="11906" w:h="16838"/>
          <w:pgMar w:top="1440" w:right="1800" w:bottom="1440" w:left="1800" w:header="851" w:footer="992" w:gutter="0"/>
          <w:pgNumType w:fmt="upperRoman" w:start="1"/>
          <w:cols w:space="425"/>
          <w:titlePg/>
          <w:docGrid w:type="lines" w:linePitch="312"/>
        </w:sectPr>
      </w:pPr>
    </w:p>
    <w:p w14:paraId="6824D58F" w14:textId="207363D6" w:rsidR="002D2DC5" w:rsidRPr="008F1FFB" w:rsidRDefault="000B73F5" w:rsidP="00013B60">
      <w:pPr>
        <w:pStyle w:val="10"/>
      </w:pPr>
      <w:bookmarkStart w:id="7" w:name="_Toc86679246"/>
      <w:bookmarkEnd w:id="1"/>
      <w:r w:rsidRPr="008F1FFB">
        <w:lastRenderedPageBreak/>
        <w:t>1</w:t>
      </w:r>
      <w:r w:rsidR="009113B1">
        <w:t xml:space="preserve"> </w:t>
      </w:r>
      <w:r w:rsidR="00460D15" w:rsidRPr="008F1FFB">
        <w:t>任务</w:t>
      </w:r>
      <w:r w:rsidR="0083682E" w:rsidRPr="008F1FFB">
        <w:rPr>
          <w:rFonts w:hint="eastAsia"/>
        </w:rPr>
        <w:t>由来</w:t>
      </w:r>
      <w:r w:rsidR="00460D15" w:rsidRPr="008F1FFB">
        <w:t>及</w:t>
      </w:r>
      <w:r w:rsidR="002D2DC5" w:rsidRPr="008F1FFB">
        <w:t>规划</w:t>
      </w:r>
      <w:bookmarkEnd w:id="2"/>
      <w:bookmarkEnd w:id="3"/>
      <w:bookmarkEnd w:id="4"/>
      <w:bookmarkEnd w:id="5"/>
      <w:r w:rsidR="007365EB" w:rsidRPr="008F1FFB">
        <w:t>概述</w:t>
      </w:r>
      <w:bookmarkEnd w:id="7"/>
    </w:p>
    <w:p w14:paraId="6821B260" w14:textId="6B0B02B2" w:rsidR="00DD7890" w:rsidRPr="008F1FFB" w:rsidRDefault="007654F8" w:rsidP="008F1FFB">
      <w:pPr>
        <w:pStyle w:val="20"/>
      </w:pPr>
      <w:bookmarkStart w:id="8" w:name="_Toc86679247"/>
      <w:r>
        <w:t>1.1</w:t>
      </w:r>
      <w:r w:rsidR="009113B1">
        <w:t xml:space="preserve"> </w:t>
      </w:r>
      <w:r w:rsidR="00460D15" w:rsidRPr="008F1FFB">
        <w:t>任务</w:t>
      </w:r>
      <w:r w:rsidR="0083682E" w:rsidRPr="008F1FFB">
        <w:rPr>
          <w:rFonts w:hint="eastAsia"/>
        </w:rPr>
        <w:t>由来</w:t>
      </w:r>
      <w:bookmarkEnd w:id="8"/>
    </w:p>
    <w:p w14:paraId="0FE60407" w14:textId="77777777" w:rsidR="005F1BA0" w:rsidRPr="005F1BA0" w:rsidRDefault="005F1BA0" w:rsidP="005F1BA0">
      <w:pPr>
        <w:tabs>
          <w:tab w:val="left" w:pos="8789"/>
        </w:tabs>
        <w:spacing w:line="500" w:lineRule="exact"/>
        <w:ind w:firstLineChars="200" w:firstLine="560"/>
        <w:rPr>
          <w:rFonts w:eastAsia="仿宋_GB2312"/>
          <w:bCs/>
          <w:sz w:val="28"/>
          <w:szCs w:val="28"/>
        </w:rPr>
      </w:pPr>
      <w:bookmarkStart w:id="9" w:name="_Hlk117428708"/>
      <w:bookmarkStart w:id="10" w:name="_Hlk119357029"/>
      <w:bookmarkStart w:id="11" w:name="_Hlk55462185"/>
      <w:bookmarkStart w:id="12" w:name="_Toc86679248"/>
      <w:r w:rsidRPr="005F1BA0">
        <w:rPr>
          <w:rFonts w:eastAsia="仿宋_GB2312" w:hint="eastAsia"/>
          <w:bCs/>
          <w:sz w:val="28"/>
          <w:szCs w:val="28"/>
        </w:rPr>
        <w:t>近年来，</w:t>
      </w:r>
      <w:proofErr w:type="gramStart"/>
      <w:r w:rsidRPr="005F1BA0">
        <w:rPr>
          <w:rFonts w:eastAsia="仿宋_GB2312" w:hint="eastAsia"/>
          <w:bCs/>
          <w:sz w:val="28"/>
          <w:szCs w:val="28"/>
        </w:rPr>
        <w:t>掘港街道</w:t>
      </w:r>
      <w:proofErr w:type="gramEnd"/>
      <w:r w:rsidRPr="005F1BA0">
        <w:rPr>
          <w:rFonts w:eastAsia="仿宋_GB2312" w:hint="eastAsia"/>
          <w:bCs/>
          <w:sz w:val="28"/>
          <w:szCs w:val="28"/>
        </w:rPr>
        <w:t>认真贯彻落实县委县政府各项决策部署，坚持把招商引资作为经济发展的“一号工程”，一批大项目、</w:t>
      </w:r>
      <w:proofErr w:type="gramStart"/>
      <w:r w:rsidRPr="005F1BA0">
        <w:rPr>
          <w:rFonts w:eastAsia="仿宋_GB2312" w:hint="eastAsia"/>
          <w:bCs/>
          <w:sz w:val="28"/>
          <w:szCs w:val="28"/>
        </w:rPr>
        <w:t>优项目</w:t>
      </w:r>
      <w:proofErr w:type="gramEnd"/>
      <w:r w:rsidRPr="005F1BA0">
        <w:rPr>
          <w:rFonts w:eastAsia="仿宋_GB2312" w:hint="eastAsia"/>
          <w:bCs/>
          <w:sz w:val="28"/>
          <w:szCs w:val="28"/>
        </w:rPr>
        <w:t>相继在</w:t>
      </w:r>
      <w:proofErr w:type="gramStart"/>
      <w:r w:rsidRPr="005F1BA0">
        <w:rPr>
          <w:rFonts w:eastAsia="仿宋_GB2312" w:hint="eastAsia"/>
          <w:bCs/>
          <w:sz w:val="28"/>
          <w:szCs w:val="28"/>
        </w:rPr>
        <w:t>掘港街道</w:t>
      </w:r>
      <w:proofErr w:type="gramEnd"/>
      <w:r w:rsidRPr="005F1BA0">
        <w:rPr>
          <w:rFonts w:eastAsia="仿宋_GB2312" w:hint="eastAsia"/>
          <w:bCs/>
          <w:sz w:val="28"/>
          <w:szCs w:val="28"/>
        </w:rPr>
        <w:t>落户生根、开花结果，为</w:t>
      </w:r>
      <w:proofErr w:type="gramStart"/>
      <w:r w:rsidRPr="005F1BA0">
        <w:rPr>
          <w:rFonts w:eastAsia="仿宋_GB2312" w:hint="eastAsia"/>
          <w:bCs/>
          <w:sz w:val="28"/>
          <w:szCs w:val="28"/>
        </w:rPr>
        <w:t>掘港街道</w:t>
      </w:r>
      <w:proofErr w:type="gramEnd"/>
      <w:r w:rsidRPr="005F1BA0">
        <w:rPr>
          <w:rFonts w:eastAsia="仿宋_GB2312" w:hint="eastAsia"/>
          <w:bCs/>
          <w:sz w:val="28"/>
          <w:szCs w:val="28"/>
        </w:rPr>
        <w:t>实现高质量跨越赶超注入了更强后劲。但受制于跨行政区域的区域规划与周边环境影响，加之</w:t>
      </w:r>
      <w:proofErr w:type="gramStart"/>
      <w:r w:rsidRPr="005F1BA0">
        <w:rPr>
          <w:rFonts w:eastAsia="仿宋_GB2312" w:hint="eastAsia"/>
          <w:bCs/>
          <w:sz w:val="28"/>
          <w:szCs w:val="28"/>
        </w:rPr>
        <w:t>掘港街道</w:t>
      </w:r>
      <w:proofErr w:type="gramEnd"/>
      <w:r w:rsidRPr="005F1BA0">
        <w:rPr>
          <w:rFonts w:eastAsia="仿宋_GB2312" w:hint="eastAsia"/>
          <w:bCs/>
          <w:sz w:val="28"/>
          <w:szCs w:val="28"/>
        </w:rPr>
        <w:t>现有辖区区域已经无法进一步承载大项目落户及拓展生产规模，势必影响到经济可持续发展和增长潜力。为进一步整合资源，推动</w:t>
      </w:r>
      <w:proofErr w:type="gramStart"/>
      <w:r w:rsidRPr="005F1BA0">
        <w:rPr>
          <w:rFonts w:eastAsia="仿宋_GB2312" w:hint="eastAsia"/>
          <w:bCs/>
          <w:sz w:val="28"/>
          <w:szCs w:val="28"/>
        </w:rPr>
        <w:t>掘港街道</w:t>
      </w:r>
      <w:proofErr w:type="gramEnd"/>
      <w:r w:rsidRPr="005F1BA0">
        <w:rPr>
          <w:rFonts w:eastAsia="仿宋_GB2312" w:hint="eastAsia"/>
          <w:bCs/>
          <w:sz w:val="28"/>
          <w:szCs w:val="28"/>
        </w:rPr>
        <w:t>及县内兄弟镇（区、街道）产业</w:t>
      </w:r>
      <w:proofErr w:type="gramStart"/>
      <w:r w:rsidRPr="005F1BA0">
        <w:rPr>
          <w:rFonts w:eastAsia="仿宋_GB2312" w:hint="eastAsia"/>
          <w:bCs/>
          <w:sz w:val="28"/>
          <w:szCs w:val="28"/>
        </w:rPr>
        <w:t>链延链</w:t>
      </w:r>
      <w:proofErr w:type="gramEnd"/>
      <w:r w:rsidRPr="005F1BA0">
        <w:rPr>
          <w:rFonts w:eastAsia="仿宋_GB2312" w:hint="eastAsia"/>
          <w:bCs/>
          <w:sz w:val="28"/>
          <w:szCs w:val="28"/>
        </w:rPr>
        <w:t>、补链、强链，加快形成规模效应明显的特色产业集群，决定在</w:t>
      </w:r>
      <w:proofErr w:type="gramStart"/>
      <w:r w:rsidRPr="005F1BA0">
        <w:rPr>
          <w:rFonts w:eastAsia="仿宋_GB2312" w:hint="eastAsia"/>
          <w:bCs/>
          <w:sz w:val="28"/>
          <w:szCs w:val="28"/>
        </w:rPr>
        <w:t>掘港街道</w:t>
      </w:r>
      <w:proofErr w:type="gramEnd"/>
      <w:r w:rsidRPr="005F1BA0">
        <w:rPr>
          <w:rFonts w:eastAsia="仿宋_GB2312" w:hint="eastAsia"/>
          <w:bCs/>
          <w:sz w:val="28"/>
          <w:szCs w:val="28"/>
        </w:rPr>
        <w:t>设立如东</w:t>
      </w:r>
      <w:proofErr w:type="gramStart"/>
      <w:r w:rsidRPr="005F1BA0">
        <w:rPr>
          <w:rFonts w:eastAsia="仿宋_GB2312" w:hint="eastAsia"/>
          <w:bCs/>
          <w:sz w:val="28"/>
          <w:szCs w:val="28"/>
        </w:rPr>
        <w:t>县掘港虹桥</w:t>
      </w:r>
      <w:proofErr w:type="gramEnd"/>
      <w:r w:rsidRPr="005F1BA0">
        <w:rPr>
          <w:rFonts w:eastAsia="仿宋_GB2312" w:hint="eastAsia"/>
          <w:bCs/>
          <w:sz w:val="28"/>
          <w:szCs w:val="28"/>
        </w:rPr>
        <w:t>产业园。</w:t>
      </w:r>
    </w:p>
    <w:p w14:paraId="52DFBB35" w14:textId="063539DE" w:rsidR="005F1BA0" w:rsidRPr="005F1BA0" w:rsidRDefault="005F1BA0" w:rsidP="005F1BA0">
      <w:pPr>
        <w:tabs>
          <w:tab w:val="left" w:pos="8789"/>
        </w:tabs>
        <w:spacing w:line="500" w:lineRule="exact"/>
        <w:ind w:firstLineChars="200" w:firstLine="560"/>
        <w:rPr>
          <w:rFonts w:eastAsia="仿宋_GB2312"/>
          <w:bCs/>
          <w:sz w:val="28"/>
          <w:szCs w:val="28"/>
        </w:rPr>
      </w:pPr>
      <w:r w:rsidRPr="005F1BA0">
        <w:rPr>
          <w:rFonts w:eastAsia="仿宋_GB2312" w:hint="eastAsia"/>
          <w:bCs/>
          <w:sz w:val="28"/>
          <w:szCs w:val="28"/>
        </w:rPr>
        <w:t>根据《中华人民共和国环境影响评价法》、《规划环境影响评价条例》、《关于进一步加强产业园区规划环境影响评价工作的意见》（环环评〔</w:t>
      </w:r>
      <w:r w:rsidRPr="005F1BA0">
        <w:rPr>
          <w:rFonts w:eastAsia="仿宋_GB2312" w:hint="eastAsia"/>
          <w:bCs/>
          <w:sz w:val="28"/>
          <w:szCs w:val="28"/>
        </w:rPr>
        <w:t>2020</w:t>
      </w:r>
      <w:r w:rsidRPr="005F1BA0">
        <w:rPr>
          <w:rFonts w:eastAsia="仿宋_GB2312" w:hint="eastAsia"/>
          <w:bCs/>
          <w:sz w:val="28"/>
          <w:szCs w:val="28"/>
        </w:rPr>
        <w:t>〕</w:t>
      </w:r>
      <w:r w:rsidRPr="005F1BA0">
        <w:rPr>
          <w:rFonts w:eastAsia="仿宋_GB2312" w:hint="eastAsia"/>
          <w:bCs/>
          <w:sz w:val="28"/>
          <w:szCs w:val="28"/>
        </w:rPr>
        <w:t>65</w:t>
      </w:r>
      <w:r w:rsidRPr="005F1BA0">
        <w:rPr>
          <w:rFonts w:eastAsia="仿宋_GB2312" w:hint="eastAsia"/>
          <w:bCs/>
          <w:sz w:val="28"/>
          <w:szCs w:val="28"/>
        </w:rPr>
        <w:t>号）等有关法律法规的要求，如东县</w:t>
      </w:r>
      <w:proofErr w:type="gramStart"/>
      <w:r w:rsidRPr="005F1BA0">
        <w:rPr>
          <w:rFonts w:eastAsia="仿宋_GB2312" w:hint="eastAsia"/>
          <w:bCs/>
          <w:sz w:val="28"/>
          <w:szCs w:val="28"/>
        </w:rPr>
        <w:t>人民政府掘港街道办事处</w:t>
      </w:r>
      <w:proofErr w:type="gramEnd"/>
      <w:r w:rsidRPr="005F1BA0">
        <w:rPr>
          <w:rFonts w:eastAsia="仿宋_GB2312" w:hint="eastAsia"/>
          <w:bCs/>
          <w:sz w:val="28"/>
          <w:szCs w:val="28"/>
        </w:rPr>
        <w:t>委托南京大学环境规划设计研究院集团股份公司开展该项规划的环境影响评价工作。评价单位接受委托后，在如东县</w:t>
      </w:r>
      <w:proofErr w:type="gramStart"/>
      <w:r w:rsidRPr="005F1BA0">
        <w:rPr>
          <w:rFonts w:eastAsia="仿宋_GB2312" w:hint="eastAsia"/>
          <w:bCs/>
          <w:sz w:val="28"/>
          <w:szCs w:val="28"/>
        </w:rPr>
        <w:t>人民政府掘港街道办事处</w:t>
      </w:r>
      <w:proofErr w:type="gramEnd"/>
      <w:r w:rsidRPr="005F1BA0">
        <w:rPr>
          <w:rFonts w:eastAsia="仿宋_GB2312" w:hint="eastAsia"/>
          <w:bCs/>
          <w:sz w:val="28"/>
          <w:szCs w:val="28"/>
        </w:rPr>
        <w:t>的大力协助下，在充分收集资料、现场踏勘、环境现状调查的基础上，编制了《如东县掘港虹桥产业园开发建设规划（</w:t>
      </w:r>
      <w:r w:rsidRPr="005F1BA0">
        <w:rPr>
          <w:rFonts w:eastAsia="仿宋_GB2312" w:hint="eastAsia"/>
          <w:bCs/>
          <w:sz w:val="28"/>
          <w:szCs w:val="28"/>
        </w:rPr>
        <w:t>2024-2035</w:t>
      </w:r>
      <w:r w:rsidRPr="005F1BA0">
        <w:rPr>
          <w:rFonts w:eastAsia="仿宋_GB2312" w:hint="eastAsia"/>
          <w:bCs/>
          <w:sz w:val="28"/>
          <w:szCs w:val="28"/>
        </w:rPr>
        <w:t>年）环境影响报告书》。</w:t>
      </w:r>
    </w:p>
    <w:bookmarkEnd w:id="9"/>
    <w:bookmarkEnd w:id="10"/>
    <w:bookmarkEnd w:id="11"/>
    <w:p w14:paraId="21304DCD" w14:textId="07F20734" w:rsidR="00776F74" w:rsidRPr="008F1FFB" w:rsidRDefault="007654F8" w:rsidP="008F1FFB">
      <w:pPr>
        <w:pStyle w:val="20"/>
      </w:pPr>
      <w:r>
        <w:t>1.2</w:t>
      </w:r>
      <w:r w:rsidR="009113B1">
        <w:t xml:space="preserve"> </w:t>
      </w:r>
      <w:r w:rsidR="00776F74" w:rsidRPr="008F1FFB">
        <w:t>规划范围</w:t>
      </w:r>
      <w:r w:rsidR="00CC1F04" w:rsidRPr="008F1FFB">
        <w:t>和期限</w:t>
      </w:r>
      <w:bookmarkEnd w:id="12"/>
    </w:p>
    <w:p w14:paraId="7B514DEC" w14:textId="77777777" w:rsidR="00AE7406" w:rsidRPr="00202091" w:rsidRDefault="00AE7406" w:rsidP="00AE7406">
      <w:pPr>
        <w:adjustRightInd w:val="0"/>
        <w:snapToGrid w:val="0"/>
        <w:spacing w:line="500" w:lineRule="exact"/>
        <w:ind w:firstLineChars="200" w:firstLine="562"/>
        <w:rPr>
          <w:rFonts w:eastAsia="仿宋_GB2312"/>
          <w:b/>
          <w:sz w:val="28"/>
          <w:szCs w:val="28"/>
        </w:rPr>
      </w:pPr>
      <w:r w:rsidRPr="00202091">
        <w:rPr>
          <w:rFonts w:eastAsia="仿宋_GB2312" w:hint="eastAsia"/>
          <w:b/>
          <w:sz w:val="28"/>
          <w:szCs w:val="28"/>
        </w:rPr>
        <w:t>（</w:t>
      </w:r>
      <w:r w:rsidRPr="00202091">
        <w:rPr>
          <w:rFonts w:eastAsia="仿宋_GB2312" w:hint="eastAsia"/>
          <w:b/>
          <w:sz w:val="28"/>
          <w:szCs w:val="28"/>
        </w:rPr>
        <w:t>1</w:t>
      </w:r>
      <w:r w:rsidRPr="00202091">
        <w:rPr>
          <w:rFonts w:eastAsia="仿宋_GB2312" w:hint="eastAsia"/>
          <w:b/>
          <w:sz w:val="28"/>
          <w:szCs w:val="28"/>
        </w:rPr>
        <w:t>）规划范围</w:t>
      </w:r>
    </w:p>
    <w:p w14:paraId="1793D22A" w14:textId="77777777" w:rsidR="005F1BA0" w:rsidRPr="005F1BA0" w:rsidRDefault="005F1BA0" w:rsidP="005F1BA0">
      <w:pPr>
        <w:adjustRightInd w:val="0"/>
        <w:snapToGrid w:val="0"/>
        <w:spacing w:line="500" w:lineRule="exact"/>
        <w:ind w:firstLineChars="200" w:firstLine="560"/>
        <w:rPr>
          <w:rFonts w:eastAsia="仿宋_GB2312"/>
          <w:bCs/>
          <w:sz w:val="28"/>
          <w:szCs w:val="28"/>
        </w:rPr>
      </w:pPr>
      <w:r w:rsidRPr="005F1BA0">
        <w:rPr>
          <w:rFonts w:eastAsia="仿宋_GB2312" w:hint="eastAsia"/>
          <w:bCs/>
          <w:sz w:val="28"/>
          <w:szCs w:val="28"/>
        </w:rPr>
        <w:t>本轮规划范围为如东</w:t>
      </w:r>
      <w:proofErr w:type="gramStart"/>
      <w:r w:rsidRPr="005F1BA0">
        <w:rPr>
          <w:rFonts w:eastAsia="仿宋_GB2312" w:hint="eastAsia"/>
          <w:bCs/>
          <w:sz w:val="28"/>
          <w:szCs w:val="28"/>
        </w:rPr>
        <w:t>县掘港虹桥</w:t>
      </w:r>
      <w:proofErr w:type="gramEnd"/>
      <w:r w:rsidRPr="005F1BA0">
        <w:rPr>
          <w:rFonts w:eastAsia="仿宋_GB2312" w:hint="eastAsia"/>
          <w:bCs/>
          <w:sz w:val="28"/>
          <w:szCs w:val="28"/>
        </w:rPr>
        <w:t>产业园，规划面积：</w:t>
      </w:r>
      <w:r w:rsidRPr="005F1BA0">
        <w:rPr>
          <w:rFonts w:eastAsia="仿宋_GB2312" w:hint="eastAsia"/>
          <w:bCs/>
          <w:sz w:val="28"/>
          <w:szCs w:val="28"/>
        </w:rPr>
        <w:t>267</w:t>
      </w:r>
      <w:r w:rsidRPr="005F1BA0">
        <w:rPr>
          <w:rFonts w:eastAsia="仿宋_GB2312" w:hint="eastAsia"/>
          <w:bCs/>
          <w:sz w:val="28"/>
          <w:szCs w:val="28"/>
        </w:rPr>
        <w:t>亩（</w:t>
      </w:r>
      <w:r w:rsidRPr="005F1BA0">
        <w:rPr>
          <w:rFonts w:eastAsia="仿宋_GB2312" w:hint="eastAsia"/>
          <w:bCs/>
          <w:sz w:val="28"/>
          <w:szCs w:val="28"/>
        </w:rPr>
        <w:t>17.80</w:t>
      </w:r>
      <w:r w:rsidRPr="005F1BA0">
        <w:rPr>
          <w:rFonts w:eastAsia="仿宋_GB2312" w:hint="eastAsia"/>
          <w:bCs/>
          <w:sz w:val="28"/>
          <w:szCs w:val="28"/>
        </w:rPr>
        <w:t>公顷），四至范围为：东至月潭路，西</w:t>
      </w:r>
      <w:proofErr w:type="gramStart"/>
      <w:r w:rsidRPr="005F1BA0">
        <w:rPr>
          <w:rFonts w:eastAsia="仿宋_GB2312" w:hint="eastAsia"/>
          <w:bCs/>
          <w:sz w:val="28"/>
          <w:szCs w:val="28"/>
        </w:rPr>
        <w:t>至成功</w:t>
      </w:r>
      <w:proofErr w:type="gramEnd"/>
      <w:r w:rsidRPr="005F1BA0">
        <w:rPr>
          <w:rFonts w:eastAsia="仿宋_GB2312" w:hint="eastAsia"/>
          <w:bCs/>
          <w:sz w:val="28"/>
          <w:szCs w:val="28"/>
        </w:rPr>
        <w:t>路，南至国清路，北至金山路。</w:t>
      </w:r>
    </w:p>
    <w:p w14:paraId="52D42AF4" w14:textId="2137D27A" w:rsidR="00AE7406" w:rsidRPr="00202091" w:rsidRDefault="00AE7406" w:rsidP="009C7C50">
      <w:pPr>
        <w:adjustRightInd w:val="0"/>
        <w:snapToGrid w:val="0"/>
        <w:spacing w:line="500" w:lineRule="exact"/>
        <w:ind w:firstLineChars="200" w:firstLine="562"/>
        <w:rPr>
          <w:rFonts w:eastAsia="仿宋_GB2312"/>
          <w:b/>
          <w:sz w:val="28"/>
          <w:szCs w:val="28"/>
        </w:rPr>
      </w:pPr>
      <w:r w:rsidRPr="00202091">
        <w:rPr>
          <w:rFonts w:eastAsia="仿宋_GB2312" w:hint="eastAsia"/>
          <w:b/>
          <w:sz w:val="28"/>
          <w:szCs w:val="28"/>
        </w:rPr>
        <w:t>（</w:t>
      </w:r>
      <w:r w:rsidRPr="00202091">
        <w:rPr>
          <w:rFonts w:eastAsia="仿宋_GB2312" w:hint="eastAsia"/>
          <w:b/>
          <w:sz w:val="28"/>
          <w:szCs w:val="28"/>
        </w:rPr>
        <w:t>2</w:t>
      </w:r>
      <w:r w:rsidRPr="00202091">
        <w:rPr>
          <w:rFonts w:eastAsia="仿宋_GB2312" w:hint="eastAsia"/>
          <w:b/>
          <w:sz w:val="28"/>
          <w:szCs w:val="28"/>
        </w:rPr>
        <w:t>）规划期限</w:t>
      </w:r>
    </w:p>
    <w:p w14:paraId="68AF086C" w14:textId="05386776" w:rsidR="00AE7406" w:rsidRPr="00AE7406" w:rsidRDefault="00AE7406" w:rsidP="00AE7406">
      <w:pPr>
        <w:adjustRightInd w:val="0"/>
        <w:snapToGrid w:val="0"/>
        <w:spacing w:line="500" w:lineRule="exact"/>
        <w:ind w:firstLineChars="200" w:firstLine="560"/>
        <w:rPr>
          <w:rFonts w:eastAsia="仿宋_GB2312"/>
          <w:bCs/>
          <w:sz w:val="28"/>
          <w:szCs w:val="28"/>
        </w:rPr>
      </w:pPr>
      <w:r w:rsidRPr="00AE7406">
        <w:rPr>
          <w:rFonts w:eastAsia="仿宋_GB2312" w:hint="eastAsia"/>
          <w:bCs/>
          <w:sz w:val="28"/>
          <w:szCs w:val="28"/>
        </w:rPr>
        <w:t>本次规划期限为</w:t>
      </w:r>
      <w:r w:rsidRPr="00AE7406">
        <w:rPr>
          <w:rFonts w:eastAsia="仿宋_GB2312" w:hint="eastAsia"/>
          <w:bCs/>
          <w:sz w:val="28"/>
          <w:szCs w:val="28"/>
        </w:rPr>
        <w:t>202</w:t>
      </w:r>
      <w:r w:rsidR="005F1BA0">
        <w:rPr>
          <w:rFonts w:eastAsia="仿宋_GB2312" w:hint="eastAsia"/>
          <w:bCs/>
          <w:sz w:val="28"/>
          <w:szCs w:val="28"/>
        </w:rPr>
        <w:t>4</w:t>
      </w:r>
      <w:r w:rsidRPr="00AE7406">
        <w:rPr>
          <w:rFonts w:eastAsia="仿宋_GB2312" w:hint="eastAsia"/>
          <w:bCs/>
          <w:sz w:val="28"/>
          <w:szCs w:val="28"/>
        </w:rPr>
        <w:t>-2035</w:t>
      </w:r>
      <w:r w:rsidRPr="00AE7406">
        <w:rPr>
          <w:rFonts w:eastAsia="仿宋_GB2312" w:hint="eastAsia"/>
          <w:bCs/>
          <w:sz w:val="28"/>
          <w:szCs w:val="28"/>
        </w:rPr>
        <w:t>年，现状基准年为</w:t>
      </w:r>
      <w:r w:rsidRPr="00AE7406">
        <w:rPr>
          <w:rFonts w:eastAsia="仿宋_GB2312" w:hint="eastAsia"/>
          <w:bCs/>
          <w:sz w:val="28"/>
          <w:szCs w:val="28"/>
        </w:rPr>
        <w:t>202</w:t>
      </w:r>
      <w:r w:rsidR="005F1BA0">
        <w:rPr>
          <w:rFonts w:eastAsia="仿宋_GB2312" w:hint="eastAsia"/>
          <w:bCs/>
          <w:sz w:val="28"/>
          <w:szCs w:val="28"/>
        </w:rPr>
        <w:t>3</w:t>
      </w:r>
      <w:r w:rsidRPr="00AE7406">
        <w:rPr>
          <w:rFonts w:eastAsia="仿宋_GB2312" w:hint="eastAsia"/>
          <w:bCs/>
          <w:sz w:val="28"/>
          <w:szCs w:val="28"/>
        </w:rPr>
        <w:t>年。</w:t>
      </w:r>
    </w:p>
    <w:p w14:paraId="73545BDC" w14:textId="009FA7B9" w:rsidR="00AD62A1" w:rsidRPr="008F1FFB" w:rsidRDefault="00045AD0" w:rsidP="008F1FFB">
      <w:pPr>
        <w:pStyle w:val="20"/>
      </w:pPr>
      <w:bookmarkStart w:id="13" w:name="_Toc86679249"/>
      <w:r w:rsidRPr="008F1FFB">
        <w:lastRenderedPageBreak/>
        <w:t>1.3</w:t>
      </w:r>
      <w:r w:rsidR="009113B1">
        <w:t xml:space="preserve"> </w:t>
      </w:r>
      <w:r w:rsidR="001B1E00" w:rsidRPr="001B1E00">
        <w:rPr>
          <w:rFonts w:hint="eastAsia"/>
        </w:rPr>
        <w:t>规划发展目标</w:t>
      </w:r>
      <w:bookmarkEnd w:id="13"/>
    </w:p>
    <w:p w14:paraId="2E36EC16" w14:textId="77777777" w:rsidR="005F1BA0" w:rsidRPr="005F1BA0" w:rsidRDefault="005F1BA0" w:rsidP="005F1BA0">
      <w:pPr>
        <w:spacing w:line="500" w:lineRule="exact"/>
        <w:ind w:firstLineChars="200" w:firstLine="560"/>
        <w:rPr>
          <w:rFonts w:eastAsia="仿宋_GB2312"/>
          <w:sz w:val="28"/>
          <w:szCs w:val="28"/>
          <w:lang w:val="x-none" w:eastAsia="x-none"/>
        </w:rPr>
      </w:pPr>
      <w:bookmarkStart w:id="14" w:name="_Hlk111732190"/>
      <w:bookmarkStart w:id="15" w:name="_Toc86679250"/>
      <w:r w:rsidRPr="005F1BA0">
        <w:rPr>
          <w:rFonts w:eastAsia="仿宋_GB2312" w:hint="eastAsia"/>
          <w:sz w:val="28"/>
          <w:szCs w:val="28"/>
          <w:lang w:val="x-none" w:eastAsia="x-none"/>
        </w:rPr>
        <w:t>如东县掘港虹桥产业园积极探索科技创新引领高质量发展的战略方针，延长产业链，提高产品附加值，实现如东县掘港虹桥产业园经济发展提质增效，综合实力大幅提升。</w:t>
      </w:r>
    </w:p>
    <w:p w14:paraId="0C0BD193" w14:textId="77777777" w:rsidR="005F1BA0" w:rsidRPr="005F1BA0" w:rsidRDefault="005F1BA0" w:rsidP="005F1BA0">
      <w:pPr>
        <w:spacing w:line="500" w:lineRule="exact"/>
        <w:ind w:firstLineChars="200" w:firstLine="560"/>
        <w:rPr>
          <w:rFonts w:eastAsia="仿宋_GB2312"/>
          <w:sz w:val="28"/>
          <w:szCs w:val="28"/>
          <w:lang w:val="x-none" w:eastAsia="x-none"/>
        </w:rPr>
      </w:pPr>
      <w:r w:rsidRPr="005F1BA0">
        <w:rPr>
          <w:rFonts w:eastAsia="仿宋_GB2312" w:hint="eastAsia"/>
          <w:sz w:val="28"/>
          <w:szCs w:val="28"/>
          <w:lang w:val="x-none" w:eastAsia="x-none"/>
        </w:rPr>
        <w:t>到</w:t>
      </w:r>
      <w:r w:rsidRPr="005F1BA0">
        <w:rPr>
          <w:rFonts w:eastAsia="仿宋_GB2312" w:hint="eastAsia"/>
          <w:sz w:val="28"/>
          <w:szCs w:val="28"/>
          <w:lang w:val="x-none" w:eastAsia="x-none"/>
        </w:rPr>
        <w:t>2030</w:t>
      </w:r>
      <w:r w:rsidRPr="005F1BA0">
        <w:rPr>
          <w:rFonts w:eastAsia="仿宋_GB2312" w:hint="eastAsia"/>
          <w:sz w:val="28"/>
          <w:szCs w:val="28"/>
          <w:lang w:val="x-none" w:eastAsia="x-none"/>
        </w:rPr>
        <w:t>年，初步实现以啤酒酿造、果蔬（饮料）加工产业为主导的产业体系，提升区域竞争力，大力发展高端制造加工项目，吸引优质产业落户园区，发展关联产业，链接产业源头，联通产业销售端，延长产业链，打造产业集群，把产业园建造成产业集中、规模庞大、科技程度高、发展专业化、结构合理化的现代工业示范园区。</w:t>
      </w:r>
    </w:p>
    <w:p w14:paraId="28EC2DA2" w14:textId="1FBA5ABF" w:rsidR="000C48C3" w:rsidRDefault="005F1BA0" w:rsidP="005F1BA0">
      <w:pPr>
        <w:spacing w:line="500" w:lineRule="exact"/>
        <w:ind w:firstLineChars="200" w:firstLine="560"/>
        <w:rPr>
          <w:rFonts w:eastAsia="仿宋_GB2312"/>
          <w:sz w:val="28"/>
          <w:szCs w:val="28"/>
          <w:lang w:val="x-none" w:eastAsia="x-none"/>
        </w:rPr>
      </w:pPr>
      <w:r w:rsidRPr="005F1BA0">
        <w:rPr>
          <w:rFonts w:eastAsia="仿宋_GB2312" w:hint="eastAsia"/>
          <w:sz w:val="28"/>
          <w:szCs w:val="28"/>
          <w:lang w:val="x-none" w:eastAsia="x-none"/>
        </w:rPr>
        <w:t>到</w:t>
      </w:r>
      <w:r w:rsidRPr="005F1BA0">
        <w:rPr>
          <w:rFonts w:eastAsia="仿宋_GB2312" w:hint="eastAsia"/>
          <w:sz w:val="28"/>
          <w:szCs w:val="28"/>
          <w:lang w:val="x-none" w:eastAsia="x-none"/>
        </w:rPr>
        <w:t>2035</w:t>
      </w:r>
      <w:r w:rsidRPr="005F1BA0">
        <w:rPr>
          <w:rFonts w:eastAsia="仿宋_GB2312" w:hint="eastAsia"/>
          <w:sz w:val="28"/>
          <w:szCs w:val="28"/>
          <w:lang w:val="x-none" w:eastAsia="x-none"/>
        </w:rPr>
        <w:t>年，秉持高质量发展原则，深入实施啤酒酿造、果蔬（饮料）加工产业升级，推动产业向绿色化、高端化、智能化发展，打造成以啤酒酿造为主导的龙头企业引领，农副食品加工为提升的高品质发展园区。增强企业核心竞争力，着重培育一批知名企业和优质品牌，打造当地产业名片，推动制造业产品增品种、提品质、创品牌</w:t>
      </w:r>
      <w:r>
        <w:rPr>
          <w:rFonts w:eastAsia="仿宋_GB2312" w:hint="eastAsia"/>
          <w:sz w:val="28"/>
          <w:szCs w:val="28"/>
          <w:lang w:val="x-none"/>
        </w:rPr>
        <w:t>。</w:t>
      </w:r>
    </w:p>
    <w:bookmarkEnd w:id="14"/>
    <w:p w14:paraId="036A318E" w14:textId="05C9B9AD" w:rsidR="00CC5C60" w:rsidRPr="007E64A0" w:rsidRDefault="000B73F5" w:rsidP="008F1FFB">
      <w:pPr>
        <w:pStyle w:val="20"/>
      </w:pPr>
      <w:r w:rsidRPr="007E64A0">
        <w:t>1.</w:t>
      </w:r>
      <w:r w:rsidR="00045AD0" w:rsidRPr="007E64A0">
        <w:t>4</w:t>
      </w:r>
      <w:r w:rsidR="009113B1">
        <w:t xml:space="preserve"> </w:t>
      </w:r>
      <w:r w:rsidR="00CC5C60" w:rsidRPr="007E64A0">
        <w:t>产业</w:t>
      </w:r>
      <w:r w:rsidR="00460D15" w:rsidRPr="007E64A0">
        <w:t>定位</w:t>
      </w:r>
      <w:bookmarkEnd w:id="15"/>
    </w:p>
    <w:p w14:paraId="15286D4F" w14:textId="2ED803F0" w:rsidR="000C48C3" w:rsidRPr="00B74F5F" w:rsidRDefault="00B74F5F" w:rsidP="009113B1">
      <w:pPr>
        <w:spacing w:line="500" w:lineRule="exact"/>
        <w:ind w:firstLine="560"/>
        <w:rPr>
          <w:rFonts w:eastAsia="仿宋_GB2312"/>
          <w:sz w:val="28"/>
          <w:szCs w:val="28"/>
          <w:lang w:eastAsia="x-none"/>
        </w:rPr>
      </w:pPr>
      <w:bookmarkStart w:id="16" w:name="_Hlk68708253"/>
      <w:r w:rsidRPr="00B74F5F">
        <w:rPr>
          <w:rFonts w:eastAsia="仿宋_GB2312" w:hint="eastAsia"/>
          <w:sz w:val="28"/>
          <w:szCs w:val="28"/>
          <w:lang w:val="x-none"/>
        </w:rPr>
        <w:t>如东</w:t>
      </w:r>
      <w:proofErr w:type="gramStart"/>
      <w:r w:rsidRPr="00B74F5F">
        <w:rPr>
          <w:rFonts w:eastAsia="仿宋_GB2312" w:hint="eastAsia"/>
          <w:sz w:val="28"/>
          <w:szCs w:val="28"/>
          <w:lang w:val="x-none"/>
        </w:rPr>
        <w:t>县掘港虹桥</w:t>
      </w:r>
      <w:proofErr w:type="gramEnd"/>
      <w:r w:rsidRPr="00B74F5F">
        <w:rPr>
          <w:rFonts w:eastAsia="仿宋_GB2312" w:hint="eastAsia"/>
          <w:sz w:val="28"/>
          <w:szCs w:val="28"/>
          <w:lang w:val="x-none"/>
        </w:rPr>
        <w:t>产业园本轮规划主导产业为：啤酒酿造及其配套、果蔬（饮料）加工。</w:t>
      </w:r>
    </w:p>
    <w:p w14:paraId="73E34E68" w14:textId="26E4C66A" w:rsidR="001C58D2" w:rsidRPr="007E64A0" w:rsidRDefault="000B73F5" w:rsidP="008F1FFB">
      <w:pPr>
        <w:pStyle w:val="20"/>
      </w:pPr>
      <w:bookmarkStart w:id="17" w:name="_Toc86679251"/>
      <w:bookmarkEnd w:id="16"/>
      <w:r w:rsidRPr="007E64A0">
        <w:t>1.</w:t>
      </w:r>
      <w:r w:rsidR="008F1FFB">
        <w:t>5</w:t>
      </w:r>
      <w:r w:rsidR="009113B1">
        <w:t xml:space="preserve"> </w:t>
      </w:r>
      <w:r w:rsidR="00A1078E" w:rsidRPr="007E64A0">
        <w:t>基础</w:t>
      </w:r>
      <w:r w:rsidR="001C58D2" w:rsidRPr="007E64A0">
        <w:t>设施</w:t>
      </w:r>
      <w:r w:rsidR="00A1078E" w:rsidRPr="007E64A0">
        <w:t>规划</w:t>
      </w:r>
      <w:bookmarkEnd w:id="17"/>
    </w:p>
    <w:p w14:paraId="7243D581" w14:textId="4C68507E" w:rsidR="00001066" w:rsidRPr="007E64A0" w:rsidRDefault="000B73F5" w:rsidP="008F1FFB">
      <w:pPr>
        <w:pStyle w:val="30"/>
      </w:pPr>
      <w:r w:rsidRPr="007E64A0">
        <w:t>1.</w:t>
      </w:r>
      <w:r w:rsidR="008F1FFB">
        <w:t>5</w:t>
      </w:r>
      <w:r w:rsidR="007654F8">
        <w:t>.1</w:t>
      </w:r>
      <w:r w:rsidR="009113B1">
        <w:t xml:space="preserve"> </w:t>
      </w:r>
      <w:r w:rsidR="00001066" w:rsidRPr="007E64A0">
        <w:t>给水工程</w:t>
      </w:r>
    </w:p>
    <w:p w14:paraId="095273EF" w14:textId="77777777" w:rsidR="00B74F5F" w:rsidRPr="00B74F5F" w:rsidRDefault="00B74F5F" w:rsidP="00B74F5F">
      <w:pPr>
        <w:spacing w:line="500" w:lineRule="exact"/>
        <w:ind w:firstLineChars="200" w:firstLine="560"/>
        <w:rPr>
          <w:rFonts w:eastAsia="仿宋_GB2312"/>
          <w:sz w:val="28"/>
        </w:rPr>
      </w:pPr>
      <w:r w:rsidRPr="00B74F5F">
        <w:rPr>
          <w:rFonts w:eastAsia="仿宋_GB2312" w:hint="eastAsia"/>
          <w:sz w:val="28"/>
        </w:rPr>
        <w:t>园区实行区域供水，主要由南通经济开发区洪港水厂供水，水源为长江，规模</w:t>
      </w:r>
      <w:r w:rsidRPr="00B74F5F">
        <w:rPr>
          <w:rFonts w:eastAsia="仿宋_GB2312" w:hint="eastAsia"/>
          <w:sz w:val="28"/>
        </w:rPr>
        <w:t>60</w:t>
      </w:r>
      <w:r w:rsidRPr="00B74F5F">
        <w:rPr>
          <w:rFonts w:eastAsia="仿宋_GB2312" w:hint="eastAsia"/>
          <w:sz w:val="28"/>
        </w:rPr>
        <w:t>万</w:t>
      </w:r>
      <w:r w:rsidRPr="00B74F5F">
        <w:rPr>
          <w:rFonts w:eastAsia="仿宋_GB2312" w:hint="eastAsia"/>
          <w:sz w:val="28"/>
        </w:rPr>
        <w:t>m</w:t>
      </w:r>
      <w:r w:rsidRPr="00B74F5F">
        <w:rPr>
          <w:rFonts w:eastAsia="仿宋_GB2312" w:hint="eastAsia"/>
          <w:sz w:val="28"/>
          <w:vertAlign w:val="superscript"/>
        </w:rPr>
        <w:t>3</w:t>
      </w:r>
      <w:r w:rsidRPr="00B74F5F">
        <w:rPr>
          <w:rFonts w:eastAsia="仿宋_GB2312" w:hint="eastAsia"/>
          <w:sz w:val="28"/>
        </w:rPr>
        <w:t>/d</w:t>
      </w:r>
      <w:r w:rsidRPr="00B74F5F">
        <w:rPr>
          <w:rFonts w:eastAsia="仿宋_GB2312" w:hint="eastAsia"/>
          <w:sz w:val="28"/>
        </w:rPr>
        <w:t>。</w:t>
      </w:r>
    </w:p>
    <w:p w14:paraId="0A614063" w14:textId="2D766607" w:rsidR="003677E3" w:rsidRPr="003677E3" w:rsidRDefault="00B74F5F" w:rsidP="00B74F5F">
      <w:pPr>
        <w:spacing w:line="500" w:lineRule="exact"/>
        <w:ind w:firstLineChars="200" w:firstLine="560"/>
        <w:rPr>
          <w:rFonts w:eastAsia="仿宋_GB2312"/>
          <w:sz w:val="28"/>
        </w:rPr>
      </w:pPr>
      <w:r w:rsidRPr="00B74F5F">
        <w:rPr>
          <w:rFonts w:eastAsia="仿宋_GB2312" w:hint="eastAsia"/>
          <w:sz w:val="28"/>
        </w:rPr>
        <w:t>供水规划从如东自来水公司加压站接入，充分利用现状给水管网，由西环线引入给水干管，采用环状布置方式，沿园区内金山路、国清</w:t>
      </w:r>
      <w:r w:rsidRPr="00B74F5F">
        <w:rPr>
          <w:rFonts w:eastAsia="仿宋_GB2312" w:hint="eastAsia"/>
          <w:sz w:val="28"/>
        </w:rPr>
        <w:lastRenderedPageBreak/>
        <w:t>路、成功路、</w:t>
      </w:r>
      <w:proofErr w:type="gramStart"/>
      <w:r w:rsidRPr="00B74F5F">
        <w:rPr>
          <w:rFonts w:eastAsia="仿宋_GB2312" w:hint="eastAsia"/>
          <w:sz w:val="28"/>
        </w:rPr>
        <w:t>月潭路等</w:t>
      </w:r>
      <w:proofErr w:type="gramEnd"/>
      <w:r w:rsidRPr="00B74F5F">
        <w:rPr>
          <w:rFonts w:eastAsia="仿宋_GB2312" w:hint="eastAsia"/>
          <w:sz w:val="28"/>
        </w:rPr>
        <w:t>干道单管敷设，管径为</w:t>
      </w:r>
      <w:r w:rsidRPr="00B74F5F">
        <w:rPr>
          <w:rFonts w:eastAsia="仿宋_GB2312" w:hint="eastAsia"/>
          <w:sz w:val="28"/>
        </w:rPr>
        <w:t>DN200</w:t>
      </w:r>
      <w:r w:rsidRPr="00B74F5F">
        <w:rPr>
          <w:rFonts w:eastAsia="仿宋_GB2312" w:hint="eastAsia"/>
          <w:sz w:val="28"/>
        </w:rPr>
        <w:t>，形成环状管网，满足供水可靠性。同时，拟沿串场河敷设园区供水专管，管径为</w:t>
      </w:r>
      <w:r w:rsidRPr="00B74F5F">
        <w:rPr>
          <w:rFonts w:eastAsia="仿宋_GB2312" w:hint="eastAsia"/>
          <w:sz w:val="28"/>
        </w:rPr>
        <w:t>DN800</w:t>
      </w:r>
      <w:r w:rsidRPr="00B74F5F">
        <w:rPr>
          <w:rFonts w:eastAsia="仿宋_GB2312" w:hint="eastAsia"/>
          <w:sz w:val="28"/>
        </w:rPr>
        <w:t>。</w:t>
      </w:r>
    </w:p>
    <w:p w14:paraId="036D0475" w14:textId="2D88377C" w:rsidR="009F6BAF" w:rsidRPr="007E64A0" w:rsidRDefault="000B73F5" w:rsidP="008F1FFB">
      <w:pPr>
        <w:pStyle w:val="30"/>
      </w:pPr>
      <w:r w:rsidRPr="007E64A0">
        <w:t>1.</w:t>
      </w:r>
      <w:r w:rsidR="008F1FFB">
        <w:t>5</w:t>
      </w:r>
      <w:r w:rsidR="007654F8">
        <w:t>.2</w:t>
      </w:r>
      <w:r w:rsidR="00155800">
        <w:t xml:space="preserve"> </w:t>
      </w:r>
      <w:r w:rsidR="009F6BAF" w:rsidRPr="007E64A0">
        <w:t>排水工程</w:t>
      </w:r>
    </w:p>
    <w:p w14:paraId="4EFDDD9B" w14:textId="77777777" w:rsidR="00B74F5F" w:rsidRPr="00B74F5F" w:rsidRDefault="00B74F5F" w:rsidP="00B74F5F">
      <w:pPr>
        <w:spacing w:line="500" w:lineRule="exact"/>
        <w:ind w:firstLineChars="200" w:firstLine="560"/>
        <w:rPr>
          <w:rFonts w:eastAsia="仿宋_GB2312"/>
          <w:sz w:val="28"/>
        </w:rPr>
      </w:pPr>
      <w:r w:rsidRPr="00B74F5F">
        <w:rPr>
          <w:rFonts w:eastAsia="仿宋_GB2312" w:hint="eastAsia"/>
          <w:sz w:val="28"/>
        </w:rPr>
        <w:t>园区排水体制为雨污分流制。</w:t>
      </w:r>
    </w:p>
    <w:p w14:paraId="7C2B5487" w14:textId="77777777" w:rsidR="00B74F5F" w:rsidRPr="00B74F5F" w:rsidRDefault="00B74F5F" w:rsidP="00B74F5F">
      <w:pPr>
        <w:spacing w:line="500" w:lineRule="exact"/>
        <w:ind w:firstLineChars="200" w:firstLine="560"/>
        <w:rPr>
          <w:rFonts w:eastAsia="仿宋_GB2312"/>
          <w:sz w:val="28"/>
        </w:rPr>
      </w:pPr>
      <w:r w:rsidRPr="00B74F5F">
        <w:rPr>
          <w:rFonts w:eastAsia="仿宋_GB2312" w:hint="eastAsia"/>
          <w:sz w:val="28"/>
        </w:rPr>
        <w:t>雨水采用分散就近排放的原则，高地自排，</w:t>
      </w:r>
      <w:proofErr w:type="gramStart"/>
      <w:r w:rsidRPr="00B74F5F">
        <w:rPr>
          <w:rFonts w:eastAsia="仿宋_GB2312" w:hint="eastAsia"/>
          <w:sz w:val="28"/>
        </w:rPr>
        <w:t>低地机排</w:t>
      </w:r>
      <w:proofErr w:type="gramEnd"/>
      <w:r w:rsidRPr="00B74F5F">
        <w:rPr>
          <w:rFonts w:eastAsia="仿宋_GB2312" w:hint="eastAsia"/>
          <w:sz w:val="28"/>
        </w:rPr>
        <w:t>。保留现状道路下雨水管道，在各主要道路</w:t>
      </w:r>
      <w:proofErr w:type="gramStart"/>
      <w:r w:rsidRPr="00B74F5F">
        <w:rPr>
          <w:rFonts w:eastAsia="仿宋_GB2312" w:hint="eastAsia"/>
          <w:sz w:val="28"/>
        </w:rPr>
        <w:t>下规划</w:t>
      </w:r>
      <w:proofErr w:type="gramEnd"/>
      <w:r w:rsidRPr="00B74F5F">
        <w:rPr>
          <w:rFonts w:eastAsia="仿宋_GB2312" w:hint="eastAsia"/>
          <w:sz w:val="28"/>
        </w:rPr>
        <w:t>敷设</w:t>
      </w:r>
      <w:r w:rsidRPr="00B74F5F">
        <w:rPr>
          <w:rFonts w:eastAsia="仿宋_GB2312" w:hint="eastAsia"/>
          <w:sz w:val="28"/>
        </w:rPr>
        <w:t>DN800~DN1200</w:t>
      </w:r>
      <w:r w:rsidRPr="00B74F5F">
        <w:rPr>
          <w:rFonts w:eastAsia="仿宋_GB2312" w:hint="eastAsia"/>
          <w:sz w:val="28"/>
        </w:rPr>
        <w:t>雨水管，区内雨水经市政管网统一收集后，沿串场</w:t>
      </w:r>
      <w:proofErr w:type="gramStart"/>
      <w:r w:rsidRPr="00B74F5F">
        <w:rPr>
          <w:rFonts w:eastAsia="仿宋_GB2312" w:hint="eastAsia"/>
          <w:sz w:val="28"/>
        </w:rPr>
        <w:t>河设置</w:t>
      </w:r>
      <w:proofErr w:type="gramEnd"/>
      <w:r w:rsidRPr="00B74F5F">
        <w:rPr>
          <w:rFonts w:eastAsia="仿宋_GB2312" w:hint="eastAsia"/>
          <w:sz w:val="28"/>
        </w:rPr>
        <w:t>两个雨水排口，就近排入附近河流。</w:t>
      </w:r>
    </w:p>
    <w:p w14:paraId="763A984E" w14:textId="70CA868F" w:rsidR="003677E3" w:rsidRPr="00B74F5F" w:rsidRDefault="00B74F5F" w:rsidP="00B74F5F">
      <w:pPr>
        <w:spacing w:line="500" w:lineRule="exact"/>
        <w:ind w:firstLineChars="200" w:firstLine="560"/>
        <w:rPr>
          <w:rFonts w:eastAsia="仿宋_GB2312"/>
          <w:bCs/>
          <w:sz w:val="28"/>
          <w:szCs w:val="32"/>
        </w:rPr>
      </w:pPr>
      <w:r w:rsidRPr="00B74F5F">
        <w:rPr>
          <w:rFonts w:eastAsia="仿宋_GB2312" w:hint="eastAsia"/>
          <w:sz w:val="28"/>
        </w:rPr>
        <w:t>规划划分合理的污水分区，根据地形走势，污水管网沿主要道路铺设。污水管采用污水重力自流管和污水压力管，规划在月潭路上铺设污水主干管，管径</w:t>
      </w:r>
      <w:r w:rsidRPr="00B74F5F">
        <w:rPr>
          <w:rFonts w:eastAsia="仿宋_GB2312" w:hint="eastAsia"/>
          <w:sz w:val="28"/>
        </w:rPr>
        <w:t>DN1200</w:t>
      </w:r>
      <w:r w:rsidRPr="00B74F5F">
        <w:rPr>
          <w:rFonts w:eastAsia="仿宋_GB2312" w:hint="eastAsia"/>
          <w:sz w:val="28"/>
        </w:rPr>
        <w:t>，污水进入区外</w:t>
      </w:r>
      <w:proofErr w:type="gramStart"/>
      <w:r w:rsidRPr="00B74F5F">
        <w:rPr>
          <w:rFonts w:eastAsia="仿宋_GB2312" w:hint="eastAsia"/>
          <w:sz w:val="28"/>
        </w:rPr>
        <w:t>东泽源污水处理</w:t>
      </w:r>
      <w:proofErr w:type="gramEnd"/>
      <w:r w:rsidRPr="00B74F5F">
        <w:rPr>
          <w:rFonts w:eastAsia="仿宋_GB2312" w:hint="eastAsia"/>
          <w:sz w:val="28"/>
        </w:rPr>
        <w:t>厂处理。</w:t>
      </w:r>
    </w:p>
    <w:p w14:paraId="2D63F332" w14:textId="7CD5B4DB" w:rsidR="00032602" w:rsidRPr="007E64A0" w:rsidRDefault="000B73F5" w:rsidP="008F1FFB">
      <w:pPr>
        <w:pStyle w:val="30"/>
      </w:pPr>
      <w:r w:rsidRPr="007E64A0">
        <w:t>1.</w:t>
      </w:r>
      <w:r w:rsidR="008F1FFB">
        <w:t>5</w:t>
      </w:r>
      <w:r w:rsidRPr="007E64A0">
        <w:t>.</w:t>
      </w:r>
      <w:r w:rsidR="009F40C6" w:rsidRPr="007E64A0">
        <w:t>3</w:t>
      </w:r>
      <w:r w:rsidR="00155800">
        <w:t xml:space="preserve"> </w:t>
      </w:r>
      <w:r w:rsidR="00844198" w:rsidRPr="007E64A0">
        <w:t>供电工程</w:t>
      </w:r>
    </w:p>
    <w:p w14:paraId="49C61166" w14:textId="2FB8B751" w:rsidR="00B3533D" w:rsidRDefault="000F3546" w:rsidP="00890C2C">
      <w:pPr>
        <w:spacing w:line="500" w:lineRule="exact"/>
        <w:ind w:firstLineChars="200" w:firstLine="560"/>
        <w:rPr>
          <w:rFonts w:eastAsia="仿宋_GB2312"/>
          <w:sz w:val="28"/>
        </w:rPr>
      </w:pPr>
      <w:r w:rsidRPr="000F3546">
        <w:rPr>
          <w:rFonts w:eastAsia="仿宋_GB2312" w:hint="eastAsia"/>
          <w:sz w:val="28"/>
        </w:rPr>
        <w:t>规划依托产业园所在区域一座</w:t>
      </w:r>
      <w:r w:rsidRPr="000F3546">
        <w:rPr>
          <w:rFonts w:eastAsia="仿宋_GB2312" w:hint="eastAsia"/>
          <w:sz w:val="28"/>
        </w:rPr>
        <w:t>220kV</w:t>
      </w:r>
      <w:r w:rsidRPr="000F3546">
        <w:rPr>
          <w:rFonts w:eastAsia="仿宋_GB2312" w:hint="eastAsia"/>
          <w:sz w:val="28"/>
        </w:rPr>
        <w:t>环镇变（在建）、一座</w:t>
      </w:r>
      <w:r w:rsidRPr="000F3546">
        <w:rPr>
          <w:rFonts w:eastAsia="仿宋_GB2312" w:hint="eastAsia"/>
          <w:sz w:val="28"/>
        </w:rPr>
        <w:t>110kV</w:t>
      </w:r>
      <w:proofErr w:type="gramStart"/>
      <w:r w:rsidRPr="000F3546">
        <w:rPr>
          <w:rFonts w:eastAsia="仿宋_GB2312" w:hint="eastAsia"/>
          <w:sz w:val="28"/>
        </w:rPr>
        <w:t>掘南变</w:t>
      </w:r>
      <w:proofErr w:type="gramEnd"/>
      <w:r w:rsidRPr="000F3546">
        <w:rPr>
          <w:rFonts w:eastAsia="仿宋_GB2312" w:hint="eastAsia"/>
          <w:sz w:val="28"/>
        </w:rPr>
        <w:t>、一座</w:t>
      </w:r>
      <w:r w:rsidRPr="000F3546">
        <w:rPr>
          <w:rFonts w:eastAsia="仿宋_GB2312" w:hint="eastAsia"/>
          <w:sz w:val="28"/>
        </w:rPr>
        <w:t>110kV</w:t>
      </w:r>
      <w:r w:rsidRPr="000F3546">
        <w:rPr>
          <w:rFonts w:eastAsia="仿宋_GB2312" w:hint="eastAsia"/>
          <w:sz w:val="28"/>
        </w:rPr>
        <w:t>城西变（规划）和一座</w:t>
      </w:r>
      <w:r w:rsidRPr="000F3546">
        <w:rPr>
          <w:rFonts w:eastAsia="仿宋_GB2312" w:hint="eastAsia"/>
          <w:sz w:val="28"/>
        </w:rPr>
        <w:t>110kV</w:t>
      </w:r>
      <w:r w:rsidRPr="000F3546">
        <w:rPr>
          <w:rFonts w:eastAsia="仿宋_GB2312" w:hint="eastAsia"/>
          <w:sz w:val="28"/>
        </w:rPr>
        <w:t>西郊变，通过埋地电缆、架空电缆供应，满足区内的供电需求</w:t>
      </w:r>
      <w:r w:rsidR="00B3533D" w:rsidRPr="00B3533D">
        <w:rPr>
          <w:rFonts w:eastAsia="仿宋_GB2312" w:hint="eastAsia"/>
          <w:sz w:val="28"/>
        </w:rPr>
        <w:t>。</w:t>
      </w:r>
    </w:p>
    <w:p w14:paraId="1DC92560" w14:textId="3A522802" w:rsidR="00844198" w:rsidRPr="008F1FFB" w:rsidRDefault="00D903AC" w:rsidP="008F1FFB">
      <w:pPr>
        <w:pStyle w:val="30"/>
      </w:pPr>
      <w:r w:rsidRPr="008F1FFB">
        <w:t>1.</w:t>
      </w:r>
      <w:r w:rsidR="008F1FFB" w:rsidRPr="008F1FFB">
        <w:t>5</w:t>
      </w:r>
      <w:r w:rsidRPr="008F1FFB">
        <w:t>.</w:t>
      </w:r>
      <w:r w:rsidR="009F40C6" w:rsidRPr="008F1FFB">
        <w:t>4</w:t>
      </w:r>
      <w:r w:rsidR="00155800">
        <w:t xml:space="preserve"> </w:t>
      </w:r>
      <w:r w:rsidR="00844198" w:rsidRPr="008F1FFB">
        <w:t>燃气工程</w:t>
      </w:r>
    </w:p>
    <w:p w14:paraId="72721489" w14:textId="1FF9E4AD" w:rsidR="00B3533D" w:rsidRDefault="00F23076" w:rsidP="00890C2C">
      <w:pPr>
        <w:spacing w:line="500" w:lineRule="exact"/>
        <w:ind w:firstLineChars="200" w:firstLine="560"/>
        <w:rPr>
          <w:rFonts w:eastAsia="仿宋_GB2312"/>
          <w:sz w:val="28"/>
        </w:rPr>
      </w:pPr>
      <w:bookmarkStart w:id="18" w:name="_Hlk111732344"/>
      <w:bookmarkStart w:id="19" w:name="_Hlk111728053"/>
      <w:r w:rsidRPr="00F23076">
        <w:rPr>
          <w:rFonts w:eastAsia="仿宋_GB2312" w:hint="eastAsia"/>
          <w:sz w:val="28"/>
        </w:rPr>
        <w:t>区内气源为天然气，规划以“西气东输”江都—如东管输天然气作为主气源，洋口港</w:t>
      </w:r>
      <w:r w:rsidRPr="00F23076">
        <w:rPr>
          <w:rFonts w:eastAsia="仿宋_GB2312" w:hint="eastAsia"/>
          <w:sz w:val="28"/>
        </w:rPr>
        <w:t>LNG</w:t>
      </w:r>
      <w:r w:rsidRPr="00F23076">
        <w:rPr>
          <w:rFonts w:eastAsia="仿宋_GB2312" w:hint="eastAsia"/>
          <w:sz w:val="28"/>
        </w:rPr>
        <w:t>作为</w:t>
      </w:r>
      <w:r w:rsidRPr="00F23076">
        <w:rPr>
          <w:rFonts w:eastAsia="仿宋_GB2312" w:hint="eastAsia"/>
          <w:sz w:val="28"/>
        </w:rPr>
        <w:t>LNG</w:t>
      </w:r>
      <w:r w:rsidRPr="00F23076">
        <w:rPr>
          <w:rFonts w:eastAsia="仿宋_GB2312" w:hint="eastAsia"/>
          <w:sz w:val="28"/>
        </w:rPr>
        <w:t>应急、储气调峰气源。工业企业实现中压燃气管道直供的方式，工业企业根据地块内生产工艺的要求设置调压设施。燃气主干管沿金山路、国清路、成功路、</w:t>
      </w:r>
      <w:proofErr w:type="gramStart"/>
      <w:r w:rsidRPr="00F23076">
        <w:rPr>
          <w:rFonts w:eastAsia="仿宋_GB2312" w:hint="eastAsia"/>
          <w:sz w:val="28"/>
        </w:rPr>
        <w:t>月潭路布置</w:t>
      </w:r>
      <w:proofErr w:type="gramEnd"/>
      <w:r w:rsidRPr="00F23076">
        <w:rPr>
          <w:rFonts w:eastAsia="仿宋_GB2312" w:hint="eastAsia"/>
          <w:sz w:val="28"/>
        </w:rPr>
        <w:t>，管径为</w:t>
      </w:r>
      <w:r w:rsidRPr="00F23076">
        <w:rPr>
          <w:rFonts w:eastAsia="仿宋_GB2312" w:hint="eastAsia"/>
          <w:sz w:val="28"/>
        </w:rPr>
        <w:t>De200</w:t>
      </w:r>
      <w:r w:rsidRPr="00F23076">
        <w:rPr>
          <w:rFonts w:eastAsia="仿宋_GB2312" w:hint="eastAsia"/>
          <w:sz w:val="28"/>
        </w:rPr>
        <w:t>。</w:t>
      </w:r>
    </w:p>
    <w:bookmarkEnd w:id="18"/>
    <w:bookmarkEnd w:id="19"/>
    <w:p w14:paraId="29A81DF7" w14:textId="69389251" w:rsidR="009F40C6" w:rsidRPr="007E64A0" w:rsidRDefault="009F40C6" w:rsidP="008F1FFB">
      <w:pPr>
        <w:pStyle w:val="30"/>
      </w:pPr>
      <w:r w:rsidRPr="007E64A0">
        <w:t>1.</w:t>
      </w:r>
      <w:r w:rsidR="008F1FFB">
        <w:t>5</w:t>
      </w:r>
      <w:r w:rsidR="007654F8">
        <w:t>.5</w:t>
      </w:r>
      <w:r w:rsidR="00155800">
        <w:t xml:space="preserve"> </w:t>
      </w:r>
      <w:r w:rsidRPr="007E64A0">
        <w:t>供热工程</w:t>
      </w:r>
    </w:p>
    <w:p w14:paraId="6D2951BD" w14:textId="2E54AD91" w:rsidR="00F23076" w:rsidRPr="00F23076" w:rsidRDefault="00F23076" w:rsidP="00F23076">
      <w:pPr>
        <w:spacing w:line="500" w:lineRule="exact"/>
        <w:ind w:firstLineChars="200" w:firstLine="560"/>
        <w:rPr>
          <w:rFonts w:eastAsia="仿宋_GB2312"/>
          <w:sz w:val="28"/>
        </w:rPr>
      </w:pPr>
      <w:bookmarkStart w:id="20" w:name="_Hlk69372245"/>
      <w:r w:rsidRPr="00F23076">
        <w:rPr>
          <w:rFonts w:eastAsia="仿宋_GB2312" w:hint="eastAsia"/>
          <w:sz w:val="28"/>
        </w:rPr>
        <w:t>产业</w:t>
      </w:r>
      <w:proofErr w:type="gramStart"/>
      <w:r w:rsidRPr="00F23076">
        <w:rPr>
          <w:rFonts w:eastAsia="仿宋_GB2312" w:hint="eastAsia"/>
          <w:sz w:val="28"/>
        </w:rPr>
        <w:t>园规划实行</w:t>
      </w:r>
      <w:proofErr w:type="gramEnd"/>
      <w:r w:rsidRPr="00F23076">
        <w:rPr>
          <w:rFonts w:eastAsia="仿宋_GB2312" w:hint="eastAsia"/>
          <w:sz w:val="28"/>
        </w:rPr>
        <w:t>集中供热，由如东协</w:t>
      </w:r>
      <w:proofErr w:type="gramStart"/>
      <w:r w:rsidRPr="00F23076">
        <w:rPr>
          <w:rFonts w:eastAsia="仿宋_GB2312" w:hint="eastAsia"/>
          <w:sz w:val="28"/>
        </w:rPr>
        <w:t>鑫</w:t>
      </w:r>
      <w:proofErr w:type="gramEnd"/>
      <w:r w:rsidRPr="00F23076">
        <w:rPr>
          <w:rFonts w:eastAsia="仿宋_GB2312" w:hint="eastAsia"/>
          <w:sz w:val="28"/>
        </w:rPr>
        <w:t>环保热电有限公司集中供给，主要采用树枝状供热系统，由热源厂向用户延伸，以过热蒸汽作</w:t>
      </w:r>
      <w:r w:rsidRPr="00F23076">
        <w:rPr>
          <w:rFonts w:eastAsia="仿宋_GB2312" w:hint="eastAsia"/>
          <w:sz w:val="28"/>
        </w:rPr>
        <w:lastRenderedPageBreak/>
        <w:t>为供热介质。</w:t>
      </w:r>
    </w:p>
    <w:p w14:paraId="626A39C9" w14:textId="7EB2D9A6" w:rsidR="00890C2C" w:rsidRPr="00B3533D" w:rsidRDefault="00F23076" w:rsidP="00F23076">
      <w:pPr>
        <w:spacing w:line="500" w:lineRule="exact"/>
        <w:ind w:firstLineChars="200" w:firstLine="560"/>
        <w:rPr>
          <w:rFonts w:eastAsia="仿宋_GB2312"/>
          <w:sz w:val="28"/>
        </w:rPr>
      </w:pPr>
      <w:r w:rsidRPr="00F23076">
        <w:rPr>
          <w:rFonts w:eastAsia="仿宋_GB2312" w:hint="eastAsia"/>
          <w:sz w:val="28"/>
        </w:rPr>
        <w:t>规划由串场河现状供热管道引入供热管网，主要采用架空敷设，局部路段及过路采用埋地方式。</w:t>
      </w:r>
      <w:r w:rsidR="00B3533D" w:rsidRPr="00B3533D">
        <w:rPr>
          <w:rFonts w:eastAsia="仿宋_GB2312" w:hint="eastAsia"/>
          <w:sz w:val="28"/>
        </w:rPr>
        <w:t>集中供热无法满足企业工艺需要且企业需要用热的，自建锅炉需采用清洁能源</w:t>
      </w:r>
      <w:r w:rsidR="00890C2C">
        <w:rPr>
          <w:rFonts w:eastAsia="仿宋_GB2312" w:hint="eastAsia"/>
          <w:sz w:val="28"/>
          <w:szCs w:val="28"/>
        </w:rPr>
        <w:t>。</w:t>
      </w:r>
    </w:p>
    <w:bookmarkEnd w:id="20"/>
    <w:p w14:paraId="1D05A56C" w14:textId="672630FE" w:rsidR="008F1FFB" w:rsidRPr="007E64A0" w:rsidRDefault="008F1FFB" w:rsidP="005F4952">
      <w:pPr>
        <w:rPr>
          <w:color w:val="FF0000"/>
        </w:rPr>
        <w:sectPr w:rsidR="008F1FFB" w:rsidRPr="007E64A0" w:rsidSect="00F32898">
          <w:footerReference w:type="default" r:id="rId9"/>
          <w:pgSz w:w="11906" w:h="16838"/>
          <w:pgMar w:top="1440" w:right="1800" w:bottom="1440" w:left="1800" w:header="851" w:footer="992" w:gutter="0"/>
          <w:pgNumType w:start="1"/>
          <w:cols w:space="425"/>
          <w:docGrid w:type="lines" w:linePitch="312"/>
        </w:sectPr>
      </w:pPr>
    </w:p>
    <w:p w14:paraId="66EA3526" w14:textId="069EBD21" w:rsidR="004E349F" w:rsidRPr="002F2114" w:rsidRDefault="007654F8" w:rsidP="00013B60">
      <w:pPr>
        <w:pStyle w:val="10"/>
      </w:pPr>
      <w:bookmarkStart w:id="21" w:name="_Toc86679252"/>
      <w:r>
        <w:lastRenderedPageBreak/>
        <w:t>2</w:t>
      </w:r>
      <w:r w:rsidR="00845E8C">
        <w:t xml:space="preserve"> </w:t>
      </w:r>
      <w:r w:rsidR="004E349F" w:rsidRPr="002F2114">
        <w:t>规划协调性分析</w:t>
      </w:r>
      <w:bookmarkEnd w:id="21"/>
    </w:p>
    <w:p w14:paraId="36384F3E" w14:textId="07B25893" w:rsidR="004E349F" w:rsidRPr="007E64A0" w:rsidRDefault="007654F8" w:rsidP="008F1FFB">
      <w:pPr>
        <w:pStyle w:val="20"/>
      </w:pPr>
      <w:bookmarkStart w:id="22" w:name="_Toc86679253"/>
      <w:r>
        <w:t>2.1</w:t>
      </w:r>
      <w:r w:rsidR="00845E8C">
        <w:t xml:space="preserve"> </w:t>
      </w:r>
      <w:r w:rsidR="004E349F" w:rsidRPr="007E64A0">
        <w:t>与区域发展规划</w:t>
      </w:r>
      <w:r w:rsidR="002420CA">
        <w:rPr>
          <w:rFonts w:hint="eastAsia"/>
        </w:rPr>
        <w:t>协调</w:t>
      </w:r>
      <w:r w:rsidR="004E349F" w:rsidRPr="007E64A0">
        <w:t>性分析</w:t>
      </w:r>
      <w:bookmarkEnd w:id="22"/>
    </w:p>
    <w:p w14:paraId="6236E7F2" w14:textId="310663AC" w:rsidR="000F7717" w:rsidRPr="00343C3A" w:rsidRDefault="00343C3A" w:rsidP="00343C3A">
      <w:pPr>
        <w:pStyle w:val="af5"/>
        <w:overflowPunct w:val="0"/>
        <w:topLinePunct/>
        <w:snapToGrid w:val="0"/>
        <w:spacing w:line="500" w:lineRule="exact"/>
        <w:ind w:firstLineChars="200" w:firstLine="560"/>
        <w:rPr>
          <w:rFonts w:ascii="Times New Roman" w:eastAsia="仿宋_GB2312" w:hAnsi="Times New Roman"/>
          <w:bCs/>
          <w:sz w:val="28"/>
          <w:szCs w:val="28"/>
        </w:rPr>
      </w:pPr>
      <w:r w:rsidRPr="00343C3A">
        <w:rPr>
          <w:rFonts w:ascii="Times New Roman" w:eastAsia="仿宋_GB2312" w:hAnsi="Times New Roman" w:hint="eastAsia"/>
          <w:bCs/>
          <w:sz w:val="28"/>
          <w:szCs w:val="28"/>
        </w:rPr>
        <w:t>如东</w:t>
      </w:r>
      <w:proofErr w:type="gramStart"/>
      <w:r w:rsidRPr="00343C3A">
        <w:rPr>
          <w:rFonts w:ascii="Times New Roman" w:eastAsia="仿宋_GB2312" w:hAnsi="Times New Roman" w:hint="eastAsia"/>
          <w:bCs/>
          <w:sz w:val="28"/>
          <w:szCs w:val="28"/>
        </w:rPr>
        <w:t>县掘港虹桥</w:t>
      </w:r>
      <w:proofErr w:type="gramEnd"/>
      <w:r w:rsidRPr="00343C3A">
        <w:rPr>
          <w:rFonts w:ascii="Times New Roman" w:eastAsia="仿宋_GB2312" w:hAnsi="Times New Roman" w:hint="eastAsia"/>
          <w:bCs/>
          <w:sz w:val="28"/>
          <w:szCs w:val="28"/>
        </w:rPr>
        <w:t>产业园的发展目标以及产业定位与《长江三角洲城市群发展规划（</w:t>
      </w:r>
      <w:r w:rsidRPr="00343C3A">
        <w:rPr>
          <w:rFonts w:ascii="Times New Roman" w:eastAsia="仿宋_GB2312" w:hAnsi="Times New Roman" w:hint="eastAsia"/>
          <w:bCs/>
          <w:sz w:val="28"/>
          <w:szCs w:val="28"/>
        </w:rPr>
        <w:t>2016-2020</w:t>
      </w:r>
      <w:r w:rsidRPr="00343C3A">
        <w:rPr>
          <w:rFonts w:ascii="Times New Roman" w:eastAsia="仿宋_GB2312" w:hAnsi="Times New Roman" w:hint="eastAsia"/>
          <w:bCs/>
          <w:sz w:val="28"/>
          <w:szCs w:val="28"/>
        </w:rPr>
        <w:t>，展望至</w:t>
      </w:r>
      <w:r w:rsidRPr="00343C3A">
        <w:rPr>
          <w:rFonts w:ascii="Times New Roman" w:eastAsia="仿宋_GB2312" w:hAnsi="Times New Roman" w:hint="eastAsia"/>
          <w:bCs/>
          <w:sz w:val="28"/>
          <w:szCs w:val="28"/>
        </w:rPr>
        <w:t>2030</w:t>
      </w:r>
      <w:r w:rsidRPr="00343C3A">
        <w:rPr>
          <w:rFonts w:ascii="Times New Roman" w:eastAsia="仿宋_GB2312" w:hAnsi="Times New Roman" w:hint="eastAsia"/>
          <w:bCs/>
          <w:sz w:val="28"/>
          <w:szCs w:val="28"/>
        </w:rPr>
        <w:t>年）》、《长江三角洲区域一体化发展规划纲要》、《江苏省国民经济和社会发展第十四个五年规划和二</w:t>
      </w:r>
      <w:r w:rsidRPr="00343C3A">
        <w:rPr>
          <w:rFonts w:ascii="微软雅黑" w:eastAsia="微软雅黑" w:hAnsi="微软雅黑" w:cs="微软雅黑" w:hint="eastAsia"/>
          <w:bCs/>
          <w:sz w:val="28"/>
          <w:szCs w:val="28"/>
        </w:rPr>
        <w:t>〇</w:t>
      </w:r>
      <w:r w:rsidRPr="00343C3A">
        <w:rPr>
          <w:rFonts w:ascii="仿宋_GB2312" w:eastAsia="仿宋_GB2312" w:hAnsi="仿宋_GB2312" w:cs="仿宋_GB2312" w:hint="eastAsia"/>
          <w:bCs/>
          <w:sz w:val="28"/>
          <w:szCs w:val="28"/>
        </w:rPr>
        <w:t>三五年远景目标纲要》（苏政发〔</w:t>
      </w:r>
      <w:r w:rsidRPr="00343C3A">
        <w:rPr>
          <w:rFonts w:ascii="Times New Roman" w:eastAsia="仿宋_GB2312" w:hAnsi="Times New Roman" w:hint="eastAsia"/>
          <w:bCs/>
          <w:sz w:val="28"/>
          <w:szCs w:val="28"/>
        </w:rPr>
        <w:t>2021</w:t>
      </w:r>
      <w:r w:rsidRPr="00343C3A">
        <w:rPr>
          <w:rFonts w:ascii="Times New Roman" w:eastAsia="仿宋_GB2312" w:hAnsi="Times New Roman" w:hint="eastAsia"/>
          <w:bCs/>
          <w:sz w:val="28"/>
          <w:szCs w:val="28"/>
        </w:rPr>
        <w:t>〕</w:t>
      </w:r>
      <w:r w:rsidRPr="00343C3A">
        <w:rPr>
          <w:rFonts w:ascii="Times New Roman" w:eastAsia="仿宋_GB2312" w:hAnsi="Times New Roman" w:hint="eastAsia"/>
          <w:bCs/>
          <w:sz w:val="28"/>
          <w:szCs w:val="28"/>
        </w:rPr>
        <w:t>18</w:t>
      </w:r>
      <w:r w:rsidRPr="00343C3A">
        <w:rPr>
          <w:rFonts w:ascii="Times New Roman" w:eastAsia="仿宋_GB2312" w:hAnsi="Times New Roman" w:hint="eastAsia"/>
          <w:bCs/>
          <w:sz w:val="28"/>
          <w:szCs w:val="28"/>
        </w:rPr>
        <w:t>号）、《南通市国民经济和社会发展第十四个五年规划和二</w:t>
      </w:r>
      <w:r w:rsidRPr="00343C3A">
        <w:rPr>
          <w:rFonts w:ascii="微软雅黑" w:eastAsia="微软雅黑" w:hAnsi="微软雅黑" w:cs="微软雅黑" w:hint="eastAsia"/>
          <w:bCs/>
          <w:sz w:val="28"/>
          <w:szCs w:val="28"/>
        </w:rPr>
        <w:t>〇</w:t>
      </w:r>
      <w:r w:rsidRPr="00343C3A">
        <w:rPr>
          <w:rFonts w:ascii="仿宋_GB2312" w:eastAsia="仿宋_GB2312" w:hAnsi="仿宋_GB2312" w:cs="仿宋_GB2312" w:hint="eastAsia"/>
          <w:bCs/>
          <w:sz w:val="28"/>
          <w:szCs w:val="28"/>
        </w:rPr>
        <w:t>三五年远景目标纲要》（通政发〔</w:t>
      </w:r>
      <w:r w:rsidRPr="00343C3A">
        <w:rPr>
          <w:rFonts w:ascii="Times New Roman" w:eastAsia="仿宋_GB2312" w:hAnsi="Times New Roman" w:hint="eastAsia"/>
          <w:bCs/>
          <w:sz w:val="28"/>
          <w:szCs w:val="28"/>
        </w:rPr>
        <w:t>2021</w:t>
      </w:r>
      <w:r w:rsidRPr="00343C3A">
        <w:rPr>
          <w:rFonts w:ascii="Times New Roman" w:eastAsia="仿宋_GB2312" w:hAnsi="Times New Roman" w:hint="eastAsia"/>
          <w:bCs/>
          <w:sz w:val="28"/>
          <w:szCs w:val="28"/>
        </w:rPr>
        <w:t>〕</w:t>
      </w:r>
      <w:r w:rsidRPr="00343C3A">
        <w:rPr>
          <w:rFonts w:ascii="Times New Roman" w:eastAsia="仿宋_GB2312" w:hAnsi="Times New Roman" w:hint="eastAsia"/>
          <w:bCs/>
          <w:sz w:val="28"/>
          <w:szCs w:val="28"/>
        </w:rPr>
        <w:t>5</w:t>
      </w:r>
      <w:r w:rsidRPr="00343C3A">
        <w:rPr>
          <w:rFonts w:ascii="Times New Roman" w:eastAsia="仿宋_GB2312" w:hAnsi="Times New Roman" w:hint="eastAsia"/>
          <w:bCs/>
          <w:sz w:val="28"/>
          <w:szCs w:val="28"/>
        </w:rPr>
        <w:t>号）、《如东县国民经济和社会发展第十四个五年规划和二</w:t>
      </w:r>
      <w:r w:rsidRPr="00343C3A">
        <w:rPr>
          <w:rFonts w:ascii="微软雅黑" w:eastAsia="微软雅黑" w:hAnsi="微软雅黑" w:cs="微软雅黑" w:hint="eastAsia"/>
          <w:bCs/>
          <w:sz w:val="28"/>
          <w:szCs w:val="28"/>
        </w:rPr>
        <w:t>〇</w:t>
      </w:r>
      <w:r w:rsidRPr="00343C3A">
        <w:rPr>
          <w:rFonts w:ascii="仿宋_GB2312" w:eastAsia="仿宋_GB2312" w:hAnsi="仿宋_GB2312" w:cs="仿宋_GB2312" w:hint="eastAsia"/>
          <w:bCs/>
          <w:sz w:val="28"/>
          <w:szCs w:val="28"/>
        </w:rPr>
        <w:t>三五年远景目标纲要》等规划的要</w:t>
      </w:r>
      <w:r w:rsidRPr="00343C3A">
        <w:rPr>
          <w:rFonts w:ascii="Times New Roman" w:eastAsia="仿宋_GB2312" w:hAnsi="Times New Roman" w:hint="eastAsia"/>
          <w:bCs/>
          <w:sz w:val="28"/>
          <w:szCs w:val="28"/>
        </w:rPr>
        <w:t>求总体符合</w:t>
      </w:r>
      <w:r w:rsidR="000F7717" w:rsidRPr="000F7717">
        <w:rPr>
          <w:rFonts w:ascii="Times New Roman" w:eastAsia="仿宋_GB2312" w:hAnsi="Times New Roman"/>
          <w:sz w:val="28"/>
          <w:szCs w:val="28"/>
        </w:rPr>
        <w:t>。</w:t>
      </w:r>
    </w:p>
    <w:p w14:paraId="01746B8C" w14:textId="5FFCAFBB" w:rsidR="004E349F" w:rsidRPr="007E64A0" w:rsidRDefault="007654F8" w:rsidP="008F1FFB">
      <w:pPr>
        <w:pStyle w:val="20"/>
      </w:pPr>
      <w:bookmarkStart w:id="23" w:name="_Toc86679254"/>
      <w:r>
        <w:t>2.2</w:t>
      </w:r>
      <w:r w:rsidR="00845E8C">
        <w:t xml:space="preserve"> </w:t>
      </w:r>
      <w:r w:rsidR="004E349F" w:rsidRPr="007E64A0">
        <w:t>与用地相关规划</w:t>
      </w:r>
      <w:r w:rsidR="00AF3967">
        <w:rPr>
          <w:rFonts w:hint="eastAsia"/>
        </w:rPr>
        <w:t>协调</w:t>
      </w:r>
      <w:r w:rsidR="004E349F" w:rsidRPr="007E64A0">
        <w:t>性分析</w:t>
      </w:r>
      <w:bookmarkEnd w:id="23"/>
    </w:p>
    <w:p w14:paraId="1D36A13D" w14:textId="77777777" w:rsidR="00CB3776" w:rsidRPr="00CB3776" w:rsidRDefault="00CB3776" w:rsidP="00CB3776">
      <w:pPr>
        <w:spacing w:line="500" w:lineRule="exact"/>
        <w:ind w:firstLineChars="200" w:firstLine="560"/>
        <w:rPr>
          <w:rFonts w:eastAsia="仿宋_GB2312"/>
          <w:bCs/>
          <w:sz w:val="28"/>
          <w:szCs w:val="28"/>
        </w:rPr>
      </w:pPr>
      <w:r w:rsidRPr="00CB3776">
        <w:rPr>
          <w:rFonts w:eastAsia="仿宋_GB2312" w:hint="eastAsia"/>
          <w:bCs/>
          <w:sz w:val="28"/>
          <w:szCs w:val="28"/>
        </w:rPr>
        <w:t>本次如东</w:t>
      </w:r>
      <w:proofErr w:type="gramStart"/>
      <w:r w:rsidRPr="00CB3776">
        <w:rPr>
          <w:rFonts w:eastAsia="仿宋_GB2312" w:hint="eastAsia"/>
          <w:bCs/>
          <w:sz w:val="28"/>
          <w:szCs w:val="28"/>
        </w:rPr>
        <w:t>县掘港虹桥</w:t>
      </w:r>
      <w:proofErr w:type="gramEnd"/>
      <w:r w:rsidRPr="00CB3776">
        <w:rPr>
          <w:rFonts w:eastAsia="仿宋_GB2312" w:hint="eastAsia"/>
          <w:bCs/>
          <w:sz w:val="28"/>
          <w:szCs w:val="28"/>
        </w:rPr>
        <w:t>产业</w:t>
      </w:r>
      <w:proofErr w:type="gramStart"/>
      <w:r w:rsidRPr="00CB3776">
        <w:rPr>
          <w:rFonts w:eastAsia="仿宋_GB2312" w:hint="eastAsia"/>
          <w:bCs/>
          <w:sz w:val="28"/>
          <w:szCs w:val="28"/>
        </w:rPr>
        <w:t>园规划区域</w:t>
      </w:r>
      <w:proofErr w:type="gramEnd"/>
      <w:r w:rsidRPr="00CB3776">
        <w:rPr>
          <w:rFonts w:eastAsia="仿宋_GB2312" w:hint="eastAsia"/>
          <w:bCs/>
          <w:sz w:val="28"/>
          <w:szCs w:val="28"/>
        </w:rPr>
        <w:t>位于城镇开发边界内，本次用地规划不涉及永久基本农田和生态保护红线。</w:t>
      </w:r>
    </w:p>
    <w:p w14:paraId="20D19726" w14:textId="792B872D" w:rsidR="0020277D" w:rsidRDefault="00CB3776" w:rsidP="00CB3776">
      <w:pPr>
        <w:spacing w:line="500" w:lineRule="exact"/>
        <w:ind w:firstLineChars="200" w:firstLine="560"/>
        <w:rPr>
          <w:rFonts w:eastAsia="仿宋_GB2312"/>
          <w:bCs/>
          <w:sz w:val="28"/>
          <w:szCs w:val="28"/>
        </w:rPr>
      </w:pPr>
      <w:r w:rsidRPr="00CB3776">
        <w:rPr>
          <w:rFonts w:eastAsia="仿宋_GB2312" w:hint="eastAsia"/>
          <w:bCs/>
          <w:sz w:val="28"/>
          <w:szCs w:val="28"/>
        </w:rPr>
        <w:t>产业园在实施过程中将严格按照“三区三线”的成果、《自然资源部关于做好城镇开发边界管理的通知（试行）》（</w:t>
      </w:r>
      <w:proofErr w:type="gramStart"/>
      <w:r w:rsidRPr="00CB3776">
        <w:rPr>
          <w:rFonts w:eastAsia="仿宋_GB2312" w:hint="eastAsia"/>
          <w:bCs/>
          <w:sz w:val="28"/>
          <w:szCs w:val="28"/>
        </w:rPr>
        <w:t>自然资发〔</w:t>
      </w:r>
      <w:r w:rsidRPr="00CB3776">
        <w:rPr>
          <w:rFonts w:eastAsia="仿宋_GB2312" w:hint="eastAsia"/>
          <w:bCs/>
          <w:sz w:val="28"/>
          <w:szCs w:val="28"/>
        </w:rPr>
        <w:t>2023</w:t>
      </w:r>
      <w:r w:rsidRPr="00CB3776">
        <w:rPr>
          <w:rFonts w:eastAsia="仿宋_GB2312" w:hint="eastAsia"/>
          <w:bCs/>
          <w:sz w:val="28"/>
          <w:szCs w:val="28"/>
        </w:rPr>
        <w:t>〕</w:t>
      </w:r>
      <w:proofErr w:type="gramEnd"/>
      <w:r w:rsidRPr="00CB3776">
        <w:rPr>
          <w:rFonts w:eastAsia="仿宋_GB2312" w:hint="eastAsia"/>
          <w:bCs/>
          <w:sz w:val="28"/>
          <w:szCs w:val="28"/>
        </w:rPr>
        <w:t>193</w:t>
      </w:r>
      <w:r w:rsidRPr="00CB3776">
        <w:rPr>
          <w:rFonts w:eastAsia="仿宋_GB2312" w:hint="eastAsia"/>
          <w:bCs/>
          <w:sz w:val="28"/>
          <w:szCs w:val="28"/>
        </w:rPr>
        <w:t>号）要求进行开发建设。对于区内涉及的一般农用地应严格履行农用地转用审批手续，引进的建设项目确需占用耕地的，按照“占一补</w:t>
      </w:r>
      <w:proofErr w:type="gramStart"/>
      <w:r w:rsidRPr="00CB3776">
        <w:rPr>
          <w:rFonts w:eastAsia="仿宋_GB2312" w:hint="eastAsia"/>
          <w:bCs/>
          <w:sz w:val="28"/>
          <w:szCs w:val="28"/>
        </w:rPr>
        <w:t>一</w:t>
      </w:r>
      <w:proofErr w:type="gramEnd"/>
      <w:r w:rsidRPr="00CB3776">
        <w:rPr>
          <w:rFonts w:eastAsia="仿宋_GB2312" w:hint="eastAsia"/>
          <w:bCs/>
          <w:sz w:val="28"/>
          <w:szCs w:val="28"/>
        </w:rPr>
        <w:t>”的原则以及国家和地方的相关规定，通过土地复垦等措施，严格执行耕地占补平衡政策，并依法办理相关手续后方可将农田转为建设用地进行开发利用。</w:t>
      </w:r>
    </w:p>
    <w:p w14:paraId="535B4A1E" w14:textId="7BEE78D7" w:rsidR="004E349F" w:rsidRPr="007E64A0" w:rsidRDefault="007654F8" w:rsidP="008F1FFB">
      <w:pPr>
        <w:pStyle w:val="20"/>
      </w:pPr>
      <w:bookmarkStart w:id="24" w:name="_Toc86679255"/>
      <w:r>
        <w:t>2.3</w:t>
      </w:r>
      <w:r w:rsidR="00845E8C">
        <w:t xml:space="preserve"> </w:t>
      </w:r>
      <w:r w:rsidR="004E349F" w:rsidRPr="007E64A0">
        <w:t>与产业政策及规划</w:t>
      </w:r>
      <w:r w:rsidR="00AF3967">
        <w:rPr>
          <w:rFonts w:hint="eastAsia"/>
        </w:rPr>
        <w:t>协调</w:t>
      </w:r>
      <w:r w:rsidR="004E349F" w:rsidRPr="007E64A0">
        <w:t>性分析</w:t>
      </w:r>
      <w:bookmarkEnd w:id="24"/>
    </w:p>
    <w:p w14:paraId="5007BB64" w14:textId="77777777" w:rsidR="009110EC" w:rsidRPr="009110EC" w:rsidRDefault="009110EC" w:rsidP="009110EC">
      <w:pPr>
        <w:pStyle w:val="af5"/>
        <w:overflowPunct w:val="0"/>
        <w:topLinePunct/>
        <w:snapToGrid w:val="0"/>
        <w:spacing w:line="500" w:lineRule="exact"/>
        <w:ind w:firstLineChars="200" w:firstLine="560"/>
        <w:rPr>
          <w:rFonts w:ascii="Times New Roman" w:eastAsia="仿宋_GB2312" w:hAnsi="Times New Roman"/>
          <w:sz w:val="28"/>
          <w:szCs w:val="28"/>
        </w:rPr>
      </w:pPr>
      <w:bookmarkStart w:id="25" w:name="_Hlk55464437"/>
      <w:r w:rsidRPr="009110EC">
        <w:rPr>
          <w:rFonts w:ascii="Times New Roman" w:eastAsia="仿宋_GB2312" w:hAnsi="Times New Roman" w:hint="eastAsia"/>
          <w:sz w:val="28"/>
          <w:szCs w:val="28"/>
        </w:rPr>
        <w:t>如东</w:t>
      </w:r>
      <w:proofErr w:type="gramStart"/>
      <w:r w:rsidRPr="009110EC">
        <w:rPr>
          <w:rFonts w:ascii="Times New Roman" w:eastAsia="仿宋_GB2312" w:hAnsi="Times New Roman" w:hint="eastAsia"/>
          <w:sz w:val="28"/>
          <w:szCs w:val="28"/>
        </w:rPr>
        <w:t>县掘港虹桥</w:t>
      </w:r>
      <w:proofErr w:type="gramEnd"/>
      <w:r w:rsidRPr="009110EC">
        <w:rPr>
          <w:rFonts w:ascii="Times New Roman" w:eastAsia="仿宋_GB2312" w:hAnsi="Times New Roman" w:hint="eastAsia"/>
          <w:sz w:val="28"/>
          <w:szCs w:val="28"/>
        </w:rPr>
        <w:t>产业园本轮规划主导产业为啤酒酿造及其配套、果蔬（饮料）加工。</w:t>
      </w:r>
    </w:p>
    <w:p w14:paraId="53ACBE46" w14:textId="2FA2C11A" w:rsidR="009110EC" w:rsidRPr="009110EC" w:rsidRDefault="009110EC" w:rsidP="009110EC">
      <w:pPr>
        <w:pStyle w:val="af5"/>
        <w:overflowPunct w:val="0"/>
        <w:topLinePunct/>
        <w:snapToGrid w:val="0"/>
        <w:spacing w:line="500" w:lineRule="exact"/>
        <w:ind w:firstLineChars="200" w:firstLine="560"/>
        <w:rPr>
          <w:rFonts w:ascii="Times New Roman" w:eastAsia="仿宋_GB2312" w:hAnsi="Times New Roman"/>
          <w:sz w:val="28"/>
          <w:szCs w:val="28"/>
        </w:rPr>
      </w:pPr>
      <w:r w:rsidRPr="009110EC">
        <w:rPr>
          <w:rFonts w:ascii="Times New Roman" w:eastAsia="仿宋_GB2312" w:hAnsi="Times New Roman" w:hint="eastAsia"/>
          <w:sz w:val="28"/>
          <w:szCs w:val="28"/>
        </w:rPr>
        <w:t>产业园将严格执行《长江经济带发展负面清单指南（试行，</w:t>
      </w:r>
      <w:r w:rsidRPr="009110EC">
        <w:rPr>
          <w:rFonts w:ascii="Times New Roman" w:eastAsia="仿宋_GB2312" w:hAnsi="Times New Roman" w:hint="eastAsia"/>
          <w:sz w:val="28"/>
          <w:szCs w:val="28"/>
        </w:rPr>
        <w:t>2022</w:t>
      </w:r>
      <w:r w:rsidRPr="009110EC">
        <w:rPr>
          <w:rFonts w:ascii="Times New Roman" w:eastAsia="仿宋_GB2312" w:hAnsi="Times New Roman" w:hint="eastAsia"/>
          <w:sz w:val="28"/>
          <w:szCs w:val="28"/>
        </w:rPr>
        <w:t>年版）》《产业结构调整指导目录（</w:t>
      </w:r>
      <w:r w:rsidRPr="009110EC">
        <w:rPr>
          <w:rFonts w:ascii="Times New Roman" w:eastAsia="仿宋_GB2312" w:hAnsi="Times New Roman" w:hint="eastAsia"/>
          <w:sz w:val="28"/>
          <w:szCs w:val="28"/>
        </w:rPr>
        <w:t>2024</w:t>
      </w:r>
      <w:r w:rsidRPr="009110EC">
        <w:rPr>
          <w:rFonts w:ascii="Times New Roman" w:eastAsia="仿宋_GB2312" w:hAnsi="Times New Roman" w:hint="eastAsia"/>
          <w:sz w:val="28"/>
          <w:szCs w:val="28"/>
        </w:rPr>
        <w:t>年本）》《鼓励外商投资产业指导目录》（</w:t>
      </w:r>
      <w:r w:rsidRPr="009110EC">
        <w:rPr>
          <w:rFonts w:ascii="Times New Roman" w:eastAsia="仿宋_GB2312" w:hAnsi="Times New Roman" w:hint="eastAsia"/>
          <w:sz w:val="28"/>
          <w:szCs w:val="28"/>
        </w:rPr>
        <w:t>2022</w:t>
      </w:r>
      <w:r w:rsidRPr="009110EC">
        <w:rPr>
          <w:rFonts w:ascii="Times New Roman" w:eastAsia="仿宋_GB2312" w:hAnsi="Times New Roman" w:hint="eastAsia"/>
          <w:sz w:val="28"/>
          <w:szCs w:val="28"/>
        </w:rPr>
        <w:t>年版）《产业转移指导目录（</w:t>
      </w:r>
      <w:r w:rsidRPr="009110EC">
        <w:rPr>
          <w:rFonts w:ascii="Times New Roman" w:eastAsia="仿宋_GB2312" w:hAnsi="Times New Roman" w:hint="eastAsia"/>
          <w:sz w:val="28"/>
          <w:szCs w:val="28"/>
        </w:rPr>
        <w:t>2018</w:t>
      </w:r>
      <w:r w:rsidRPr="009110EC">
        <w:rPr>
          <w:rFonts w:ascii="Times New Roman" w:eastAsia="仿宋_GB2312" w:hAnsi="Times New Roman" w:hint="eastAsia"/>
          <w:sz w:val="28"/>
          <w:szCs w:val="28"/>
        </w:rPr>
        <w:t>年本）》等相关政</w:t>
      </w:r>
      <w:r w:rsidRPr="009110EC">
        <w:rPr>
          <w:rFonts w:ascii="Times New Roman" w:eastAsia="仿宋_GB2312" w:hAnsi="Times New Roman" w:hint="eastAsia"/>
          <w:sz w:val="28"/>
          <w:szCs w:val="28"/>
        </w:rPr>
        <w:lastRenderedPageBreak/>
        <w:t>策规范要求，不引入以上文件中的禁止、淘汰和限制类项目。</w:t>
      </w:r>
    </w:p>
    <w:p w14:paraId="250C6031" w14:textId="11D6D65E" w:rsidR="009110EC" w:rsidRPr="009110EC" w:rsidRDefault="009110EC" w:rsidP="009110EC">
      <w:pPr>
        <w:pStyle w:val="af5"/>
        <w:overflowPunct w:val="0"/>
        <w:topLinePunct/>
        <w:snapToGrid w:val="0"/>
        <w:spacing w:line="500" w:lineRule="exact"/>
        <w:ind w:firstLineChars="200" w:firstLine="560"/>
        <w:rPr>
          <w:rFonts w:ascii="Times New Roman" w:eastAsia="仿宋_GB2312" w:hAnsi="Times New Roman"/>
          <w:sz w:val="28"/>
          <w:szCs w:val="28"/>
        </w:rPr>
      </w:pPr>
      <w:r w:rsidRPr="009110EC">
        <w:rPr>
          <w:rFonts w:ascii="Times New Roman" w:eastAsia="仿宋_GB2312" w:hAnsi="Times New Roman" w:hint="eastAsia"/>
          <w:sz w:val="28"/>
          <w:szCs w:val="28"/>
        </w:rPr>
        <w:t>经分析，产业园区本轮规划的产业发展方向与《国务院关于加快建立健全绿色低碳循环发展经济体系的指导意见》（国发〔</w:t>
      </w:r>
      <w:r w:rsidRPr="009110EC">
        <w:rPr>
          <w:rFonts w:ascii="Times New Roman" w:eastAsia="仿宋_GB2312" w:hAnsi="Times New Roman" w:hint="eastAsia"/>
          <w:sz w:val="28"/>
          <w:szCs w:val="28"/>
        </w:rPr>
        <w:t>2021</w:t>
      </w:r>
      <w:r w:rsidRPr="009110EC">
        <w:rPr>
          <w:rFonts w:ascii="Times New Roman" w:eastAsia="仿宋_GB2312" w:hAnsi="Times New Roman" w:hint="eastAsia"/>
          <w:sz w:val="28"/>
          <w:szCs w:val="28"/>
        </w:rPr>
        <w:t>〕</w:t>
      </w:r>
      <w:r w:rsidRPr="009110EC">
        <w:rPr>
          <w:rFonts w:ascii="Times New Roman" w:eastAsia="仿宋_GB2312" w:hAnsi="Times New Roman" w:hint="eastAsia"/>
          <w:sz w:val="28"/>
          <w:szCs w:val="28"/>
        </w:rPr>
        <w:t>4</w:t>
      </w:r>
      <w:r w:rsidRPr="009110EC">
        <w:rPr>
          <w:rFonts w:ascii="Times New Roman" w:eastAsia="仿宋_GB2312" w:hAnsi="Times New Roman" w:hint="eastAsia"/>
          <w:sz w:val="28"/>
          <w:szCs w:val="28"/>
        </w:rPr>
        <w:t>号）、《南通市关于加强减污降碳协同推进重点行业绿色发展的指导意见》（</w:t>
      </w:r>
      <w:proofErr w:type="gramStart"/>
      <w:r w:rsidRPr="009110EC">
        <w:rPr>
          <w:rFonts w:ascii="Times New Roman" w:eastAsia="仿宋_GB2312" w:hAnsi="Times New Roman" w:hint="eastAsia"/>
          <w:sz w:val="28"/>
          <w:szCs w:val="28"/>
        </w:rPr>
        <w:t>通办〔</w:t>
      </w:r>
      <w:r w:rsidRPr="009110EC">
        <w:rPr>
          <w:rFonts w:ascii="Times New Roman" w:eastAsia="仿宋_GB2312" w:hAnsi="Times New Roman" w:hint="eastAsia"/>
          <w:sz w:val="28"/>
          <w:szCs w:val="28"/>
        </w:rPr>
        <w:t>2024</w:t>
      </w:r>
      <w:r w:rsidRPr="009110EC">
        <w:rPr>
          <w:rFonts w:ascii="Times New Roman" w:eastAsia="仿宋_GB2312" w:hAnsi="Times New Roman" w:hint="eastAsia"/>
          <w:sz w:val="28"/>
          <w:szCs w:val="28"/>
        </w:rPr>
        <w:t>〕</w:t>
      </w:r>
      <w:proofErr w:type="gramEnd"/>
      <w:r w:rsidRPr="009110EC">
        <w:rPr>
          <w:rFonts w:ascii="Times New Roman" w:eastAsia="仿宋_GB2312" w:hAnsi="Times New Roman" w:hint="eastAsia"/>
          <w:sz w:val="28"/>
          <w:szCs w:val="28"/>
        </w:rPr>
        <w:t>6</w:t>
      </w:r>
      <w:r w:rsidRPr="009110EC">
        <w:rPr>
          <w:rFonts w:ascii="Times New Roman" w:eastAsia="仿宋_GB2312" w:hAnsi="Times New Roman" w:hint="eastAsia"/>
          <w:sz w:val="28"/>
          <w:szCs w:val="28"/>
        </w:rPr>
        <w:t>号）、《如东县加强减污降碳协同推进重点行业绿色发展的实施方案》（东办〔</w:t>
      </w:r>
      <w:r w:rsidRPr="009110EC">
        <w:rPr>
          <w:rFonts w:ascii="Times New Roman" w:eastAsia="仿宋_GB2312" w:hAnsi="Times New Roman" w:hint="eastAsia"/>
          <w:sz w:val="28"/>
          <w:szCs w:val="28"/>
        </w:rPr>
        <w:t>2024</w:t>
      </w:r>
      <w:r w:rsidRPr="009110EC">
        <w:rPr>
          <w:rFonts w:ascii="Times New Roman" w:eastAsia="仿宋_GB2312" w:hAnsi="Times New Roman" w:hint="eastAsia"/>
          <w:sz w:val="28"/>
          <w:szCs w:val="28"/>
        </w:rPr>
        <w:t>〕</w:t>
      </w:r>
      <w:r w:rsidRPr="009110EC">
        <w:rPr>
          <w:rFonts w:ascii="Times New Roman" w:eastAsia="仿宋_GB2312" w:hAnsi="Times New Roman" w:hint="eastAsia"/>
          <w:sz w:val="28"/>
          <w:szCs w:val="28"/>
        </w:rPr>
        <w:t>80</w:t>
      </w:r>
      <w:r w:rsidRPr="009110EC">
        <w:rPr>
          <w:rFonts w:ascii="Times New Roman" w:eastAsia="仿宋_GB2312" w:hAnsi="Times New Roman" w:hint="eastAsia"/>
          <w:sz w:val="28"/>
          <w:szCs w:val="28"/>
        </w:rPr>
        <w:t>号）等产业相关政策及规划相符合。规划产业不含高耗能、高排放项目，园区将根据《加强高耗能、高排放建设项目生态环境源头防控的指导意见》、《关于印发江苏省“两高”项目管理目录（</w:t>
      </w:r>
      <w:r w:rsidRPr="009110EC">
        <w:rPr>
          <w:rFonts w:ascii="Times New Roman" w:eastAsia="仿宋_GB2312" w:hAnsi="Times New Roman" w:hint="eastAsia"/>
          <w:sz w:val="28"/>
          <w:szCs w:val="28"/>
        </w:rPr>
        <w:t>2024</w:t>
      </w:r>
      <w:r w:rsidRPr="009110EC">
        <w:rPr>
          <w:rFonts w:ascii="Times New Roman" w:eastAsia="仿宋_GB2312" w:hAnsi="Times New Roman" w:hint="eastAsia"/>
          <w:sz w:val="28"/>
          <w:szCs w:val="28"/>
        </w:rPr>
        <w:t>年版）的通知》（苏发改</w:t>
      </w:r>
      <w:proofErr w:type="gramStart"/>
      <w:r w:rsidRPr="009110EC">
        <w:rPr>
          <w:rFonts w:ascii="Times New Roman" w:eastAsia="仿宋_GB2312" w:hAnsi="Times New Roman" w:hint="eastAsia"/>
          <w:sz w:val="28"/>
          <w:szCs w:val="28"/>
        </w:rPr>
        <w:t>规</w:t>
      </w:r>
      <w:proofErr w:type="gramEnd"/>
      <w:r w:rsidRPr="009110EC">
        <w:rPr>
          <w:rFonts w:ascii="Times New Roman" w:eastAsia="仿宋_GB2312" w:hAnsi="Times New Roman" w:hint="eastAsia"/>
          <w:sz w:val="28"/>
          <w:szCs w:val="28"/>
        </w:rPr>
        <w:t>发〔</w:t>
      </w:r>
      <w:r w:rsidRPr="009110EC">
        <w:rPr>
          <w:rFonts w:ascii="Times New Roman" w:eastAsia="仿宋_GB2312" w:hAnsi="Times New Roman" w:hint="eastAsia"/>
          <w:sz w:val="28"/>
          <w:szCs w:val="28"/>
        </w:rPr>
        <w:t>2024</w:t>
      </w:r>
      <w:r w:rsidRPr="009110EC">
        <w:rPr>
          <w:rFonts w:ascii="Times New Roman" w:eastAsia="仿宋_GB2312" w:hAnsi="Times New Roman" w:hint="eastAsia"/>
          <w:sz w:val="28"/>
          <w:szCs w:val="28"/>
        </w:rPr>
        <w:t>〕</w:t>
      </w:r>
      <w:r w:rsidRPr="009110EC">
        <w:rPr>
          <w:rFonts w:ascii="Times New Roman" w:eastAsia="仿宋_GB2312" w:hAnsi="Times New Roman" w:hint="eastAsia"/>
          <w:sz w:val="28"/>
          <w:szCs w:val="28"/>
        </w:rPr>
        <w:t>4</w:t>
      </w:r>
      <w:r w:rsidRPr="009110EC">
        <w:rPr>
          <w:rFonts w:ascii="Times New Roman" w:eastAsia="仿宋_GB2312" w:hAnsi="Times New Roman" w:hint="eastAsia"/>
          <w:sz w:val="28"/>
          <w:szCs w:val="28"/>
        </w:rPr>
        <w:t>号）等政策要求，坚决遏制高耗能、高排放项目，积极推行高效能、低能耗、可循环、少排放的绿色生产模式。</w:t>
      </w:r>
    </w:p>
    <w:p w14:paraId="4D4FD645" w14:textId="5D4D6D77" w:rsidR="0013115B" w:rsidRPr="009A7A5B" w:rsidRDefault="009110EC" w:rsidP="009110EC">
      <w:pPr>
        <w:pStyle w:val="af5"/>
        <w:overflowPunct w:val="0"/>
        <w:topLinePunct/>
        <w:snapToGrid w:val="0"/>
        <w:spacing w:after="0" w:line="500" w:lineRule="exact"/>
        <w:ind w:firstLineChars="200" w:firstLine="560"/>
        <w:rPr>
          <w:rFonts w:eastAsia="仿宋_GB2312"/>
          <w:sz w:val="28"/>
          <w:szCs w:val="28"/>
        </w:rPr>
      </w:pPr>
      <w:r w:rsidRPr="009110EC">
        <w:rPr>
          <w:rFonts w:ascii="Times New Roman" w:eastAsia="仿宋_GB2312" w:hAnsi="Times New Roman" w:hint="eastAsia"/>
          <w:sz w:val="28"/>
          <w:szCs w:val="28"/>
        </w:rPr>
        <w:t>此外，本轮规划环</w:t>
      </w:r>
      <w:proofErr w:type="gramStart"/>
      <w:r w:rsidRPr="009110EC">
        <w:rPr>
          <w:rFonts w:ascii="Times New Roman" w:eastAsia="仿宋_GB2312" w:hAnsi="Times New Roman" w:hint="eastAsia"/>
          <w:sz w:val="28"/>
          <w:szCs w:val="28"/>
        </w:rPr>
        <w:t>评结合</w:t>
      </w:r>
      <w:proofErr w:type="gramEnd"/>
      <w:r w:rsidRPr="009110EC">
        <w:rPr>
          <w:rFonts w:ascii="Times New Roman" w:eastAsia="仿宋_GB2312" w:hAnsi="Times New Roman" w:hint="eastAsia"/>
          <w:sz w:val="28"/>
          <w:szCs w:val="28"/>
        </w:rPr>
        <w:t>以上产业政策制定了生态环境准入清单，园区将严格按清单控制入区项目，围绕相关产业政策和规划中鼓励发展的项目进行招商引资。综上，园区本轮规划与相关产业政策相协调</w:t>
      </w:r>
      <w:bookmarkEnd w:id="25"/>
      <w:r w:rsidR="001224F7">
        <w:rPr>
          <w:rFonts w:eastAsia="仿宋_GB2312" w:hint="eastAsia"/>
          <w:sz w:val="28"/>
          <w:szCs w:val="28"/>
        </w:rPr>
        <w:t>。</w:t>
      </w:r>
    </w:p>
    <w:p w14:paraId="2D1C1BF2" w14:textId="0738477E" w:rsidR="004E349F" w:rsidRPr="007E64A0" w:rsidRDefault="002A0C18" w:rsidP="008F1FFB">
      <w:pPr>
        <w:pStyle w:val="20"/>
      </w:pPr>
      <w:bookmarkStart w:id="26" w:name="_Toc86679256"/>
      <w:r w:rsidRPr="007E64A0">
        <w:t>2.4</w:t>
      </w:r>
      <w:r w:rsidR="004E349F" w:rsidRPr="007E64A0">
        <w:t xml:space="preserve"> </w:t>
      </w:r>
      <w:r w:rsidR="004E349F" w:rsidRPr="007E64A0">
        <w:t>与生态环境保护法规及规划</w:t>
      </w:r>
      <w:r w:rsidR="00E93E07">
        <w:rPr>
          <w:rFonts w:hint="eastAsia"/>
        </w:rPr>
        <w:t>协调</w:t>
      </w:r>
      <w:r w:rsidR="004E349F" w:rsidRPr="007E64A0">
        <w:t>性分析</w:t>
      </w:r>
      <w:bookmarkEnd w:id="26"/>
    </w:p>
    <w:p w14:paraId="5E4D7581" w14:textId="72CE93FD" w:rsidR="00E93E07" w:rsidRDefault="009110EC" w:rsidP="0019327E">
      <w:pPr>
        <w:spacing w:line="500" w:lineRule="exact"/>
        <w:ind w:firstLineChars="200" w:firstLine="560"/>
        <w:rPr>
          <w:rFonts w:eastAsia="仿宋_GB2312"/>
          <w:sz w:val="28"/>
          <w:szCs w:val="28"/>
        </w:rPr>
      </w:pPr>
      <w:r w:rsidRPr="009110EC">
        <w:rPr>
          <w:rFonts w:eastAsia="仿宋_GB2312" w:hint="eastAsia"/>
          <w:sz w:val="28"/>
          <w:szCs w:val="28"/>
        </w:rPr>
        <w:t>如东</w:t>
      </w:r>
      <w:proofErr w:type="gramStart"/>
      <w:r w:rsidRPr="009110EC">
        <w:rPr>
          <w:rFonts w:eastAsia="仿宋_GB2312" w:hint="eastAsia"/>
          <w:sz w:val="28"/>
          <w:szCs w:val="28"/>
        </w:rPr>
        <w:t>县掘港虹桥</w:t>
      </w:r>
      <w:proofErr w:type="gramEnd"/>
      <w:r w:rsidRPr="009110EC">
        <w:rPr>
          <w:rFonts w:eastAsia="仿宋_GB2312" w:hint="eastAsia"/>
          <w:sz w:val="28"/>
          <w:szCs w:val="28"/>
        </w:rPr>
        <w:t>产业园</w:t>
      </w:r>
      <w:r w:rsidR="00DE2F45" w:rsidRPr="00636942">
        <w:rPr>
          <w:rFonts w:eastAsia="仿宋_GB2312" w:hint="eastAsia"/>
          <w:sz w:val="28"/>
          <w:szCs w:val="28"/>
        </w:rPr>
        <w:t>本轮规划范围</w:t>
      </w:r>
      <w:r w:rsidR="00E93E07" w:rsidRPr="00E93E07">
        <w:rPr>
          <w:rFonts w:eastAsia="仿宋_GB2312" w:hint="eastAsia"/>
          <w:sz w:val="28"/>
          <w:szCs w:val="28"/>
        </w:rPr>
        <w:t>不占用国家级生态红线，</w:t>
      </w:r>
      <w:r w:rsidR="00342176">
        <w:rPr>
          <w:rFonts w:eastAsia="仿宋_GB2312" w:hint="eastAsia"/>
          <w:sz w:val="28"/>
          <w:szCs w:val="28"/>
        </w:rPr>
        <w:t>不</w:t>
      </w:r>
      <w:r w:rsidR="00E93E07" w:rsidRPr="00E93E07">
        <w:rPr>
          <w:rFonts w:eastAsia="仿宋_GB2312" w:hint="eastAsia"/>
          <w:sz w:val="28"/>
          <w:szCs w:val="28"/>
        </w:rPr>
        <w:t>涉及</w:t>
      </w:r>
      <w:r w:rsidR="00342176" w:rsidRPr="00342176">
        <w:rPr>
          <w:rFonts w:eastAsia="仿宋_GB2312" w:hint="eastAsia"/>
          <w:sz w:val="28"/>
          <w:szCs w:val="28"/>
        </w:rPr>
        <w:t>江苏省生态空间管控区域</w:t>
      </w:r>
      <w:r w:rsidR="00E93E07" w:rsidRPr="00E93E07">
        <w:rPr>
          <w:rFonts w:eastAsia="仿宋_GB2312" w:hint="eastAsia"/>
          <w:sz w:val="28"/>
          <w:szCs w:val="28"/>
        </w:rPr>
        <w:t>。</w:t>
      </w:r>
    </w:p>
    <w:p w14:paraId="608AC06F" w14:textId="083F0002" w:rsidR="00DE2F45" w:rsidRPr="00636942" w:rsidRDefault="00636942" w:rsidP="00520A57">
      <w:pPr>
        <w:spacing w:line="500" w:lineRule="exact"/>
        <w:ind w:firstLineChars="200" w:firstLine="560"/>
        <w:rPr>
          <w:rFonts w:eastAsia="仿宋_GB2312"/>
          <w:sz w:val="28"/>
          <w:szCs w:val="28"/>
        </w:rPr>
      </w:pPr>
      <w:r w:rsidRPr="00636942">
        <w:rPr>
          <w:rFonts w:eastAsia="仿宋_GB2312" w:hint="eastAsia"/>
          <w:sz w:val="28"/>
          <w:szCs w:val="28"/>
        </w:rPr>
        <w:t>园区本轮规划与</w:t>
      </w:r>
      <w:r w:rsidR="00520A57" w:rsidRPr="00520A57">
        <w:rPr>
          <w:rFonts w:eastAsia="仿宋_GB2312" w:hint="eastAsia"/>
          <w:sz w:val="28"/>
          <w:szCs w:val="28"/>
        </w:rPr>
        <w:t>《中共中央国务院关于全面加强生态环境保护坚决打好污染防治攻坚战的意见》</w:t>
      </w:r>
      <w:r w:rsidR="00520A57">
        <w:rPr>
          <w:rFonts w:eastAsia="仿宋_GB2312" w:hint="eastAsia"/>
          <w:sz w:val="28"/>
          <w:szCs w:val="28"/>
        </w:rPr>
        <w:t>、</w:t>
      </w:r>
      <w:r w:rsidR="00520A57" w:rsidRPr="00520A57">
        <w:rPr>
          <w:rFonts w:eastAsia="仿宋_GB2312" w:hint="eastAsia"/>
          <w:sz w:val="28"/>
          <w:szCs w:val="28"/>
        </w:rPr>
        <w:t>《国务院关于印发水污染防治行动计划的通知》（国发</w:t>
      </w:r>
      <w:r w:rsidR="00520A57" w:rsidRPr="00636942">
        <w:rPr>
          <w:rFonts w:eastAsia="仿宋_GB2312" w:hint="eastAsia"/>
          <w:sz w:val="28"/>
          <w:szCs w:val="28"/>
        </w:rPr>
        <w:t>〔</w:t>
      </w:r>
      <w:r w:rsidR="00520A57" w:rsidRPr="00636942">
        <w:rPr>
          <w:rFonts w:eastAsia="仿宋_GB2312" w:hint="eastAsia"/>
          <w:sz w:val="28"/>
          <w:szCs w:val="28"/>
        </w:rPr>
        <w:t>201</w:t>
      </w:r>
      <w:r w:rsidR="00520A57">
        <w:rPr>
          <w:rFonts w:eastAsia="仿宋_GB2312"/>
          <w:sz w:val="28"/>
          <w:szCs w:val="28"/>
        </w:rPr>
        <w:t>5</w:t>
      </w:r>
      <w:r w:rsidR="00520A57" w:rsidRPr="00636942">
        <w:rPr>
          <w:rFonts w:eastAsia="仿宋_GB2312" w:hint="eastAsia"/>
          <w:sz w:val="28"/>
          <w:szCs w:val="28"/>
        </w:rPr>
        <w:t>〕</w:t>
      </w:r>
      <w:r w:rsidR="00520A57" w:rsidRPr="00520A57">
        <w:rPr>
          <w:rFonts w:eastAsia="仿宋_GB2312" w:hint="eastAsia"/>
          <w:sz w:val="28"/>
          <w:szCs w:val="28"/>
        </w:rPr>
        <w:t>17</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《关于印发</w:t>
      </w:r>
      <w:r w:rsidR="00520A57" w:rsidRPr="00520A57">
        <w:rPr>
          <w:rFonts w:eastAsia="仿宋_GB2312" w:hint="eastAsia"/>
          <w:sz w:val="28"/>
          <w:szCs w:val="28"/>
        </w:rPr>
        <w:t>&lt;</w:t>
      </w:r>
      <w:r w:rsidR="00520A57" w:rsidRPr="00520A57">
        <w:rPr>
          <w:rFonts w:eastAsia="仿宋_GB2312" w:hint="eastAsia"/>
          <w:sz w:val="28"/>
          <w:szCs w:val="28"/>
        </w:rPr>
        <w:t>重点行业挥发性有机物综合治理方案</w:t>
      </w:r>
      <w:r w:rsidR="00520A57" w:rsidRPr="00520A57">
        <w:rPr>
          <w:rFonts w:eastAsia="仿宋_GB2312" w:hint="eastAsia"/>
          <w:sz w:val="28"/>
          <w:szCs w:val="28"/>
        </w:rPr>
        <w:t>&gt;</w:t>
      </w:r>
      <w:r w:rsidR="00520A57" w:rsidRPr="00520A57">
        <w:rPr>
          <w:rFonts w:eastAsia="仿宋_GB2312" w:hint="eastAsia"/>
          <w:sz w:val="28"/>
          <w:szCs w:val="28"/>
        </w:rPr>
        <w:t>的通知》（环大气</w:t>
      </w:r>
      <w:r w:rsidR="00520A57" w:rsidRPr="00636942">
        <w:rPr>
          <w:rFonts w:eastAsia="仿宋_GB2312" w:hint="eastAsia"/>
          <w:sz w:val="28"/>
          <w:szCs w:val="28"/>
        </w:rPr>
        <w:t>〔</w:t>
      </w:r>
      <w:r w:rsidR="00520A57" w:rsidRPr="00636942">
        <w:rPr>
          <w:rFonts w:eastAsia="仿宋_GB2312" w:hint="eastAsia"/>
          <w:sz w:val="28"/>
          <w:szCs w:val="28"/>
        </w:rPr>
        <w:t>201</w:t>
      </w:r>
      <w:r w:rsidR="00520A57">
        <w:rPr>
          <w:rFonts w:eastAsia="仿宋_GB2312"/>
          <w:sz w:val="28"/>
          <w:szCs w:val="28"/>
        </w:rPr>
        <w:t>9</w:t>
      </w:r>
      <w:r w:rsidR="00520A57" w:rsidRPr="00636942">
        <w:rPr>
          <w:rFonts w:eastAsia="仿宋_GB2312" w:hint="eastAsia"/>
          <w:sz w:val="28"/>
          <w:szCs w:val="28"/>
        </w:rPr>
        <w:t>〕</w:t>
      </w:r>
      <w:r w:rsidR="00520A57" w:rsidRPr="00520A57">
        <w:rPr>
          <w:rFonts w:eastAsia="仿宋_GB2312" w:hint="eastAsia"/>
          <w:sz w:val="28"/>
          <w:szCs w:val="28"/>
        </w:rPr>
        <w:t>53</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《土壤污染防治行动计划》（国发</w:t>
      </w:r>
      <w:r w:rsidR="00520A57" w:rsidRPr="00636942">
        <w:rPr>
          <w:rFonts w:eastAsia="仿宋_GB2312" w:hint="eastAsia"/>
          <w:sz w:val="28"/>
          <w:szCs w:val="28"/>
        </w:rPr>
        <w:t>〔</w:t>
      </w:r>
      <w:r w:rsidR="00520A57" w:rsidRPr="00636942">
        <w:rPr>
          <w:rFonts w:eastAsia="仿宋_GB2312" w:hint="eastAsia"/>
          <w:sz w:val="28"/>
          <w:szCs w:val="28"/>
        </w:rPr>
        <w:t>201</w:t>
      </w:r>
      <w:r w:rsidR="00520A57">
        <w:rPr>
          <w:rFonts w:eastAsia="仿宋_GB2312"/>
          <w:sz w:val="28"/>
          <w:szCs w:val="28"/>
        </w:rPr>
        <w:t>6</w:t>
      </w:r>
      <w:r w:rsidR="00520A57" w:rsidRPr="00636942">
        <w:rPr>
          <w:rFonts w:eastAsia="仿宋_GB2312" w:hint="eastAsia"/>
          <w:sz w:val="28"/>
          <w:szCs w:val="28"/>
        </w:rPr>
        <w:t>〕</w:t>
      </w:r>
      <w:r w:rsidR="00520A57" w:rsidRPr="00520A57">
        <w:rPr>
          <w:rFonts w:eastAsia="仿宋_GB2312" w:hint="eastAsia"/>
          <w:sz w:val="28"/>
          <w:szCs w:val="28"/>
        </w:rPr>
        <w:t>31</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《江苏省大气污染防治条例》（</w:t>
      </w:r>
      <w:r w:rsidR="00520A57" w:rsidRPr="00520A57">
        <w:rPr>
          <w:rFonts w:eastAsia="仿宋_GB2312" w:hint="eastAsia"/>
          <w:sz w:val="28"/>
          <w:szCs w:val="28"/>
        </w:rPr>
        <w:t>2018</w:t>
      </w:r>
      <w:r w:rsidR="00520A57" w:rsidRPr="00520A57">
        <w:rPr>
          <w:rFonts w:eastAsia="仿宋_GB2312" w:hint="eastAsia"/>
          <w:sz w:val="28"/>
          <w:szCs w:val="28"/>
        </w:rPr>
        <w:t>年</w:t>
      </w:r>
      <w:r w:rsidR="00520A57" w:rsidRPr="00520A57">
        <w:rPr>
          <w:rFonts w:eastAsia="仿宋_GB2312" w:hint="eastAsia"/>
          <w:sz w:val="28"/>
          <w:szCs w:val="28"/>
        </w:rPr>
        <w:t>11</w:t>
      </w:r>
      <w:r w:rsidR="00520A57" w:rsidRPr="00520A57">
        <w:rPr>
          <w:rFonts w:eastAsia="仿宋_GB2312" w:hint="eastAsia"/>
          <w:sz w:val="28"/>
          <w:szCs w:val="28"/>
        </w:rPr>
        <w:t>月</w:t>
      </w:r>
      <w:r w:rsidR="00520A57" w:rsidRPr="00520A57">
        <w:rPr>
          <w:rFonts w:eastAsia="仿宋_GB2312" w:hint="eastAsia"/>
          <w:sz w:val="28"/>
          <w:szCs w:val="28"/>
        </w:rPr>
        <w:t>23</w:t>
      </w:r>
      <w:r w:rsidR="00520A57" w:rsidRPr="00520A57">
        <w:rPr>
          <w:rFonts w:eastAsia="仿宋_GB2312" w:hint="eastAsia"/>
          <w:sz w:val="28"/>
          <w:szCs w:val="28"/>
        </w:rPr>
        <w:t>日修订）</w:t>
      </w:r>
      <w:r w:rsidR="00520A57">
        <w:rPr>
          <w:rFonts w:eastAsia="仿宋_GB2312" w:hint="eastAsia"/>
          <w:sz w:val="28"/>
          <w:szCs w:val="28"/>
        </w:rPr>
        <w:t>、</w:t>
      </w:r>
      <w:r w:rsidR="00520A57" w:rsidRPr="00520A57">
        <w:rPr>
          <w:rFonts w:eastAsia="仿宋_GB2312" w:hint="eastAsia"/>
          <w:sz w:val="28"/>
          <w:szCs w:val="28"/>
        </w:rPr>
        <w:t>《江苏省水污染防治工作方案》（苏政发〔</w:t>
      </w:r>
      <w:r w:rsidR="00520A57" w:rsidRPr="00520A57">
        <w:rPr>
          <w:rFonts w:eastAsia="仿宋_GB2312" w:hint="eastAsia"/>
          <w:sz w:val="28"/>
          <w:szCs w:val="28"/>
        </w:rPr>
        <w:t>2015</w:t>
      </w:r>
      <w:r w:rsidR="00520A57" w:rsidRPr="00520A57">
        <w:rPr>
          <w:rFonts w:eastAsia="仿宋_GB2312" w:hint="eastAsia"/>
          <w:sz w:val="28"/>
          <w:szCs w:val="28"/>
        </w:rPr>
        <w:t>〕</w:t>
      </w:r>
      <w:r w:rsidR="00520A57" w:rsidRPr="00520A57">
        <w:rPr>
          <w:rFonts w:eastAsia="仿宋_GB2312" w:hint="eastAsia"/>
          <w:sz w:val="28"/>
          <w:szCs w:val="28"/>
        </w:rPr>
        <w:t>175</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t>《江苏省长江水污染防治条例》（</w:t>
      </w:r>
      <w:r w:rsidR="00520A57" w:rsidRPr="00520A57">
        <w:rPr>
          <w:rFonts w:eastAsia="仿宋_GB2312" w:hint="eastAsia"/>
          <w:sz w:val="28"/>
          <w:szCs w:val="28"/>
        </w:rPr>
        <w:t>2018</w:t>
      </w:r>
      <w:r w:rsidR="00520A57" w:rsidRPr="00520A57">
        <w:rPr>
          <w:rFonts w:eastAsia="仿宋_GB2312" w:hint="eastAsia"/>
          <w:sz w:val="28"/>
          <w:szCs w:val="28"/>
        </w:rPr>
        <w:t>年</w:t>
      </w:r>
      <w:r w:rsidR="00520A57" w:rsidRPr="00520A57">
        <w:rPr>
          <w:rFonts w:eastAsia="仿宋_GB2312" w:hint="eastAsia"/>
          <w:sz w:val="28"/>
          <w:szCs w:val="28"/>
        </w:rPr>
        <w:t>3</w:t>
      </w:r>
      <w:r w:rsidR="00520A57" w:rsidRPr="00520A57">
        <w:rPr>
          <w:rFonts w:eastAsia="仿宋_GB2312" w:hint="eastAsia"/>
          <w:sz w:val="28"/>
          <w:szCs w:val="28"/>
        </w:rPr>
        <w:t>月</w:t>
      </w:r>
      <w:r w:rsidR="00520A57" w:rsidRPr="00520A57">
        <w:rPr>
          <w:rFonts w:eastAsia="仿宋_GB2312" w:hint="eastAsia"/>
          <w:sz w:val="28"/>
          <w:szCs w:val="28"/>
        </w:rPr>
        <w:t>28</w:t>
      </w:r>
      <w:r w:rsidR="00520A57" w:rsidRPr="00520A57">
        <w:rPr>
          <w:rFonts w:eastAsia="仿宋_GB2312" w:hint="eastAsia"/>
          <w:sz w:val="28"/>
          <w:szCs w:val="28"/>
        </w:rPr>
        <w:t>日）</w:t>
      </w:r>
      <w:r w:rsidR="00520A57">
        <w:rPr>
          <w:rFonts w:eastAsia="仿宋_GB2312" w:hint="eastAsia"/>
          <w:sz w:val="28"/>
          <w:szCs w:val="28"/>
        </w:rPr>
        <w:t>、</w:t>
      </w:r>
      <w:r w:rsidR="00520A57" w:rsidRPr="00520A57">
        <w:rPr>
          <w:rFonts w:eastAsia="仿宋_GB2312" w:hint="eastAsia"/>
          <w:sz w:val="28"/>
          <w:szCs w:val="28"/>
        </w:rPr>
        <w:t>《江苏省挥发性有机物清洁原料替代工作方案》（苏大气办〔</w:t>
      </w:r>
      <w:r w:rsidR="00520A57" w:rsidRPr="00520A57">
        <w:rPr>
          <w:rFonts w:eastAsia="仿宋_GB2312" w:hint="eastAsia"/>
          <w:sz w:val="28"/>
          <w:szCs w:val="28"/>
        </w:rPr>
        <w:t>2021</w:t>
      </w:r>
      <w:r w:rsidR="00520A57" w:rsidRPr="00520A57">
        <w:rPr>
          <w:rFonts w:eastAsia="仿宋_GB2312" w:hint="eastAsia"/>
          <w:sz w:val="28"/>
          <w:szCs w:val="28"/>
        </w:rPr>
        <w:t>〕</w:t>
      </w:r>
      <w:r w:rsidR="00520A57" w:rsidRPr="00520A57">
        <w:rPr>
          <w:rFonts w:eastAsia="仿宋_GB2312" w:hint="eastAsia"/>
          <w:sz w:val="28"/>
          <w:szCs w:val="28"/>
        </w:rPr>
        <w:t>2</w:t>
      </w:r>
      <w:r w:rsidR="00520A57" w:rsidRPr="00520A57">
        <w:rPr>
          <w:rFonts w:eastAsia="仿宋_GB2312" w:hint="eastAsia"/>
          <w:sz w:val="28"/>
          <w:szCs w:val="28"/>
        </w:rPr>
        <w:t>号）</w:t>
      </w:r>
      <w:r w:rsidR="00520A57">
        <w:rPr>
          <w:rFonts w:eastAsia="仿宋_GB2312" w:hint="eastAsia"/>
          <w:sz w:val="28"/>
          <w:szCs w:val="28"/>
        </w:rPr>
        <w:t>、</w:t>
      </w:r>
      <w:r w:rsidR="00520A57" w:rsidRPr="00520A57">
        <w:rPr>
          <w:rFonts w:eastAsia="仿宋_GB2312" w:hint="eastAsia"/>
          <w:sz w:val="28"/>
          <w:szCs w:val="28"/>
        </w:rPr>
        <w:lastRenderedPageBreak/>
        <w:t>《南通市“十四五”生态环境保护规划》</w:t>
      </w:r>
      <w:r w:rsidR="00342176" w:rsidRPr="00342176">
        <w:rPr>
          <w:rFonts w:eastAsia="仿宋_GB2312" w:hint="eastAsia"/>
          <w:sz w:val="28"/>
          <w:szCs w:val="28"/>
        </w:rPr>
        <w:t>（通政办发〔</w:t>
      </w:r>
      <w:r w:rsidR="00342176" w:rsidRPr="00342176">
        <w:rPr>
          <w:rFonts w:eastAsia="仿宋_GB2312" w:hint="eastAsia"/>
          <w:sz w:val="28"/>
          <w:szCs w:val="28"/>
        </w:rPr>
        <w:t>2021</w:t>
      </w:r>
      <w:r w:rsidR="00342176" w:rsidRPr="00342176">
        <w:rPr>
          <w:rFonts w:eastAsia="仿宋_GB2312" w:hint="eastAsia"/>
          <w:sz w:val="28"/>
          <w:szCs w:val="28"/>
        </w:rPr>
        <w:t>〕</w:t>
      </w:r>
      <w:r w:rsidR="00342176" w:rsidRPr="00342176">
        <w:rPr>
          <w:rFonts w:eastAsia="仿宋_GB2312" w:hint="eastAsia"/>
          <w:sz w:val="28"/>
          <w:szCs w:val="28"/>
        </w:rPr>
        <w:t>57</w:t>
      </w:r>
      <w:r w:rsidR="00342176" w:rsidRPr="00342176">
        <w:rPr>
          <w:rFonts w:eastAsia="仿宋_GB2312" w:hint="eastAsia"/>
          <w:sz w:val="28"/>
          <w:szCs w:val="28"/>
        </w:rPr>
        <w:t>号）</w:t>
      </w:r>
      <w:r w:rsidR="00DE2F45" w:rsidRPr="00636942">
        <w:rPr>
          <w:rFonts w:eastAsia="仿宋_GB2312" w:hint="eastAsia"/>
          <w:sz w:val="28"/>
          <w:szCs w:val="28"/>
        </w:rPr>
        <w:t>等相</w:t>
      </w:r>
      <w:r w:rsidR="00E93E07">
        <w:rPr>
          <w:rFonts w:eastAsia="仿宋_GB2312" w:hint="eastAsia"/>
          <w:sz w:val="28"/>
          <w:szCs w:val="28"/>
        </w:rPr>
        <w:t>协调</w:t>
      </w:r>
      <w:r w:rsidR="00DE2F45" w:rsidRPr="00636942">
        <w:rPr>
          <w:rFonts w:eastAsia="仿宋_GB2312" w:hint="eastAsia"/>
          <w:sz w:val="28"/>
          <w:szCs w:val="28"/>
        </w:rPr>
        <w:t>。</w:t>
      </w:r>
    </w:p>
    <w:p w14:paraId="7F5EBE4D"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25DFB490" w14:textId="1B38491F" w:rsidR="00D86BE9" w:rsidRPr="007E64A0" w:rsidRDefault="004E349F" w:rsidP="00013B60">
      <w:pPr>
        <w:pStyle w:val="10"/>
      </w:pPr>
      <w:bookmarkStart w:id="27" w:name="_Toc86679257"/>
      <w:r w:rsidRPr="007E64A0">
        <w:lastRenderedPageBreak/>
        <w:t>3</w:t>
      </w:r>
      <w:r w:rsidR="0020277D">
        <w:t xml:space="preserve"> </w:t>
      </w:r>
      <w:r w:rsidR="00B57366" w:rsidRPr="007E64A0">
        <w:t>环境质量现状</w:t>
      </w:r>
      <w:bookmarkEnd w:id="27"/>
    </w:p>
    <w:p w14:paraId="04FAAF0F" w14:textId="77777777" w:rsidR="00D42C5F" w:rsidRPr="00D42C5F" w:rsidRDefault="00FE0C74" w:rsidP="00FE0C74">
      <w:pPr>
        <w:spacing w:line="500" w:lineRule="exact"/>
        <w:ind w:firstLineChars="200" w:firstLine="562"/>
        <w:rPr>
          <w:rFonts w:eastAsia="仿宋_GB2312"/>
          <w:b/>
          <w:bCs/>
          <w:sz w:val="28"/>
          <w:szCs w:val="28"/>
        </w:rPr>
      </w:pPr>
      <w:bookmarkStart w:id="28" w:name="_Hlk67211259"/>
      <w:r w:rsidRPr="00D42C5F">
        <w:rPr>
          <w:rFonts w:eastAsia="仿宋_GB2312" w:hint="eastAsia"/>
          <w:b/>
          <w:bCs/>
          <w:sz w:val="28"/>
          <w:szCs w:val="28"/>
        </w:rPr>
        <w:t>（</w:t>
      </w:r>
      <w:r w:rsidRPr="00D42C5F">
        <w:rPr>
          <w:rFonts w:eastAsia="仿宋_GB2312" w:hint="eastAsia"/>
          <w:b/>
          <w:bCs/>
          <w:sz w:val="28"/>
          <w:szCs w:val="28"/>
        </w:rPr>
        <w:t>1</w:t>
      </w:r>
      <w:r w:rsidRPr="00D42C5F">
        <w:rPr>
          <w:rFonts w:eastAsia="仿宋_GB2312" w:hint="eastAsia"/>
          <w:b/>
          <w:bCs/>
          <w:sz w:val="28"/>
          <w:szCs w:val="28"/>
        </w:rPr>
        <w:t>）环境空气</w:t>
      </w:r>
    </w:p>
    <w:p w14:paraId="2C330D51" w14:textId="0B4F564D" w:rsidR="00FE0C74" w:rsidRPr="00405D5A" w:rsidRDefault="00FE0C74" w:rsidP="00FE0C74">
      <w:pPr>
        <w:spacing w:line="500" w:lineRule="exact"/>
        <w:ind w:firstLineChars="200" w:firstLine="560"/>
        <w:rPr>
          <w:rFonts w:eastAsia="仿宋_GB2312"/>
          <w:sz w:val="28"/>
          <w:szCs w:val="28"/>
        </w:rPr>
      </w:pPr>
      <w:r w:rsidRPr="00FE0C74">
        <w:rPr>
          <w:rFonts w:eastAsia="仿宋_GB2312" w:hint="eastAsia"/>
          <w:sz w:val="28"/>
          <w:szCs w:val="28"/>
        </w:rPr>
        <w:t>根据本次环境质量现状监测结果，监测期间</w:t>
      </w:r>
      <w:r w:rsidRPr="00FE0C74">
        <w:rPr>
          <w:rFonts w:eastAsia="仿宋_GB2312" w:hint="eastAsia"/>
          <w:sz w:val="28"/>
          <w:szCs w:val="28"/>
        </w:rPr>
        <w:t>NH</w:t>
      </w:r>
      <w:r w:rsidRPr="000C0252">
        <w:rPr>
          <w:rFonts w:eastAsia="仿宋_GB2312" w:hint="eastAsia"/>
          <w:sz w:val="28"/>
          <w:szCs w:val="28"/>
          <w:vertAlign w:val="subscript"/>
        </w:rPr>
        <w:t>3</w:t>
      </w:r>
      <w:r w:rsidRPr="00FE0C74">
        <w:rPr>
          <w:rFonts w:eastAsia="仿宋_GB2312" w:hint="eastAsia"/>
          <w:sz w:val="28"/>
          <w:szCs w:val="28"/>
        </w:rPr>
        <w:t>、</w:t>
      </w:r>
      <w:r w:rsidRPr="00FE0C74">
        <w:rPr>
          <w:rFonts w:eastAsia="仿宋_GB2312" w:hint="eastAsia"/>
          <w:sz w:val="28"/>
          <w:szCs w:val="28"/>
        </w:rPr>
        <w:t>H</w:t>
      </w:r>
      <w:r w:rsidRPr="000C0252">
        <w:rPr>
          <w:rFonts w:eastAsia="仿宋_GB2312" w:hint="eastAsia"/>
          <w:sz w:val="28"/>
          <w:szCs w:val="28"/>
          <w:vertAlign w:val="subscript"/>
        </w:rPr>
        <w:t>2</w:t>
      </w:r>
      <w:r w:rsidRPr="00FE0C74">
        <w:rPr>
          <w:rFonts w:eastAsia="仿宋_GB2312" w:hint="eastAsia"/>
          <w:sz w:val="28"/>
          <w:szCs w:val="28"/>
        </w:rPr>
        <w:t>S</w:t>
      </w:r>
      <w:r w:rsidRPr="00FE0C74">
        <w:rPr>
          <w:rFonts w:eastAsia="仿宋_GB2312" w:hint="eastAsia"/>
          <w:sz w:val="28"/>
          <w:szCs w:val="28"/>
        </w:rPr>
        <w:t>均能满足《环境影响评价技术导则</w:t>
      </w:r>
      <w:r w:rsidRPr="00FE0C74">
        <w:rPr>
          <w:rFonts w:eastAsia="仿宋_GB2312" w:hint="eastAsia"/>
          <w:sz w:val="28"/>
          <w:szCs w:val="28"/>
        </w:rPr>
        <w:t xml:space="preserve"> </w:t>
      </w:r>
      <w:r w:rsidRPr="00FE0C74">
        <w:rPr>
          <w:rFonts w:eastAsia="仿宋_GB2312" w:hint="eastAsia"/>
          <w:sz w:val="28"/>
          <w:szCs w:val="28"/>
        </w:rPr>
        <w:t>大气环境》（</w:t>
      </w:r>
      <w:r w:rsidRPr="00FE0C74">
        <w:rPr>
          <w:rFonts w:eastAsia="仿宋_GB2312" w:hint="eastAsia"/>
          <w:sz w:val="28"/>
          <w:szCs w:val="28"/>
        </w:rPr>
        <w:t>HJ 2.2-2018</w:t>
      </w:r>
      <w:r w:rsidRPr="00FE0C74">
        <w:rPr>
          <w:rFonts w:eastAsia="仿宋_GB2312" w:hint="eastAsia"/>
          <w:sz w:val="28"/>
          <w:szCs w:val="28"/>
        </w:rPr>
        <w:t>）附录</w:t>
      </w:r>
      <w:r w:rsidRPr="00FE0C74">
        <w:rPr>
          <w:rFonts w:eastAsia="仿宋_GB2312" w:hint="eastAsia"/>
          <w:sz w:val="28"/>
          <w:szCs w:val="28"/>
        </w:rPr>
        <w:t>D</w:t>
      </w:r>
      <w:r w:rsidRPr="00FE0C74">
        <w:rPr>
          <w:rFonts w:eastAsia="仿宋_GB2312" w:hint="eastAsia"/>
          <w:sz w:val="28"/>
          <w:szCs w:val="28"/>
        </w:rPr>
        <w:t>其他污染</w:t>
      </w:r>
      <w:r w:rsidRPr="00405D5A">
        <w:rPr>
          <w:rFonts w:eastAsia="仿宋_GB2312" w:hint="eastAsia"/>
          <w:sz w:val="28"/>
          <w:szCs w:val="28"/>
        </w:rPr>
        <w:t>物空气质量浓度参考限值要求，非甲烷总烃监测</w:t>
      </w:r>
      <w:proofErr w:type="gramStart"/>
      <w:r w:rsidRPr="00405D5A">
        <w:rPr>
          <w:rFonts w:eastAsia="仿宋_GB2312" w:hint="eastAsia"/>
          <w:sz w:val="28"/>
          <w:szCs w:val="28"/>
        </w:rPr>
        <w:t>值符合</w:t>
      </w:r>
      <w:proofErr w:type="gramEnd"/>
      <w:r w:rsidRPr="00405D5A">
        <w:rPr>
          <w:rFonts w:eastAsia="仿宋_GB2312" w:hint="eastAsia"/>
          <w:sz w:val="28"/>
          <w:szCs w:val="28"/>
        </w:rPr>
        <w:t>《大气污染物综合排放标准详解》中浓度限值标准要求，臭气浓度监测</w:t>
      </w:r>
      <w:proofErr w:type="gramStart"/>
      <w:r w:rsidRPr="00405D5A">
        <w:rPr>
          <w:rFonts w:eastAsia="仿宋_GB2312" w:hint="eastAsia"/>
          <w:sz w:val="28"/>
          <w:szCs w:val="28"/>
        </w:rPr>
        <w:t>值符合</w:t>
      </w:r>
      <w:proofErr w:type="gramEnd"/>
      <w:r w:rsidRPr="00405D5A">
        <w:rPr>
          <w:rFonts w:eastAsia="仿宋_GB2312" w:hint="eastAsia"/>
          <w:sz w:val="28"/>
          <w:szCs w:val="28"/>
        </w:rPr>
        <w:t>《恶臭污染物排放标准》（</w:t>
      </w:r>
      <w:r w:rsidRPr="00405D5A">
        <w:rPr>
          <w:rFonts w:eastAsia="仿宋_GB2312" w:hint="eastAsia"/>
          <w:sz w:val="28"/>
          <w:szCs w:val="28"/>
        </w:rPr>
        <w:t>GB 14554-93</w:t>
      </w:r>
      <w:r w:rsidRPr="00405D5A">
        <w:rPr>
          <w:rFonts w:eastAsia="仿宋_GB2312" w:hint="eastAsia"/>
          <w:sz w:val="28"/>
          <w:szCs w:val="28"/>
        </w:rPr>
        <w:t>）表</w:t>
      </w:r>
      <w:r w:rsidRPr="00405D5A">
        <w:rPr>
          <w:rFonts w:eastAsia="仿宋_GB2312" w:hint="eastAsia"/>
          <w:sz w:val="28"/>
          <w:szCs w:val="28"/>
        </w:rPr>
        <w:t>1</w:t>
      </w:r>
      <w:r w:rsidRPr="00405D5A">
        <w:rPr>
          <w:rFonts w:eastAsia="仿宋_GB2312" w:hint="eastAsia"/>
          <w:sz w:val="28"/>
          <w:szCs w:val="28"/>
        </w:rPr>
        <w:t>新扩改建项目厂界二级标准值。</w:t>
      </w:r>
    </w:p>
    <w:p w14:paraId="0D50DA67" w14:textId="77777777" w:rsidR="00D42C5F" w:rsidRPr="00405D5A" w:rsidRDefault="00FE0C74" w:rsidP="00FE0C74">
      <w:pPr>
        <w:spacing w:line="500" w:lineRule="exact"/>
        <w:ind w:firstLineChars="200" w:firstLine="562"/>
        <w:rPr>
          <w:rFonts w:eastAsia="仿宋_GB2312"/>
          <w:b/>
          <w:bCs/>
          <w:sz w:val="28"/>
          <w:szCs w:val="28"/>
        </w:rPr>
      </w:pPr>
      <w:r w:rsidRPr="00405D5A">
        <w:rPr>
          <w:rFonts w:eastAsia="仿宋_GB2312" w:hint="eastAsia"/>
          <w:b/>
          <w:bCs/>
          <w:sz w:val="28"/>
          <w:szCs w:val="28"/>
        </w:rPr>
        <w:t>（</w:t>
      </w:r>
      <w:r w:rsidRPr="00405D5A">
        <w:rPr>
          <w:rFonts w:eastAsia="仿宋_GB2312" w:hint="eastAsia"/>
          <w:b/>
          <w:bCs/>
          <w:sz w:val="28"/>
          <w:szCs w:val="28"/>
        </w:rPr>
        <w:t>2</w:t>
      </w:r>
      <w:r w:rsidRPr="00405D5A">
        <w:rPr>
          <w:rFonts w:eastAsia="仿宋_GB2312" w:hint="eastAsia"/>
          <w:b/>
          <w:bCs/>
          <w:sz w:val="28"/>
          <w:szCs w:val="28"/>
        </w:rPr>
        <w:t>）地表水环境</w:t>
      </w:r>
    </w:p>
    <w:p w14:paraId="3D92B750" w14:textId="265CA565" w:rsidR="00FE0C74" w:rsidRPr="00405D5A" w:rsidRDefault="00FE0C74" w:rsidP="00FE0C74">
      <w:pPr>
        <w:spacing w:line="500" w:lineRule="exact"/>
        <w:ind w:firstLineChars="200" w:firstLine="560"/>
        <w:rPr>
          <w:rFonts w:eastAsia="仿宋_GB2312"/>
          <w:sz w:val="28"/>
          <w:szCs w:val="28"/>
        </w:rPr>
      </w:pPr>
      <w:r w:rsidRPr="00405D5A">
        <w:rPr>
          <w:rFonts w:eastAsia="仿宋_GB2312" w:hint="eastAsia"/>
          <w:sz w:val="28"/>
          <w:szCs w:val="28"/>
        </w:rPr>
        <w:t>根据地表水环境质量现状监测结果</w:t>
      </w:r>
      <w:r w:rsidR="000C0252" w:rsidRPr="00405D5A">
        <w:rPr>
          <w:rFonts w:eastAsia="仿宋_GB2312" w:hint="eastAsia"/>
          <w:sz w:val="28"/>
          <w:szCs w:val="28"/>
        </w:rPr>
        <w:t>，</w:t>
      </w:r>
      <w:r w:rsidRPr="00405D5A">
        <w:rPr>
          <w:rFonts w:eastAsia="仿宋_GB2312" w:hint="eastAsia"/>
          <w:sz w:val="28"/>
          <w:szCs w:val="28"/>
        </w:rPr>
        <w:t>各监测点位所测各项指标监测值均可达到</w:t>
      </w:r>
      <w:r w:rsidR="000C0252" w:rsidRPr="00405D5A">
        <w:rPr>
          <w:rFonts w:eastAsia="仿宋_GB2312"/>
          <w:sz w:val="28"/>
          <w:szCs w:val="28"/>
        </w:rPr>
        <w:t>III</w:t>
      </w:r>
      <w:r w:rsidRPr="00405D5A">
        <w:rPr>
          <w:rFonts w:eastAsia="仿宋_GB2312" w:hint="eastAsia"/>
          <w:sz w:val="28"/>
          <w:szCs w:val="28"/>
        </w:rPr>
        <w:t>类标准要求。</w:t>
      </w:r>
    </w:p>
    <w:p w14:paraId="481663E6" w14:textId="77777777" w:rsidR="00D42C5F" w:rsidRPr="00405D5A" w:rsidRDefault="00FE0C74" w:rsidP="00FE0C74">
      <w:pPr>
        <w:spacing w:line="500" w:lineRule="exact"/>
        <w:ind w:firstLineChars="200" w:firstLine="562"/>
        <w:rPr>
          <w:rFonts w:eastAsia="仿宋_GB2312"/>
          <w:b/>
          <w:bCs/>
          <w:sz w:val="28"/>
          <w:szCs w:val="28"/>
        </w:rPr>
      </w:pPr>
      <w:r w:rsidRPr="00405D5A">
        <w:rPr>
          <w:rFonts w:eastAsia="仿宋_GB2312" w:hint="eastAsia"/>
          <w:b/>
          <w:bCs/>
          <w:sz w:val="28"/>
          <w:szCs w:val="28"/>
        </w:rPr>
        <w:t>（</w:t>
      </w:r>
      <w:r w:rsidRPr="00405D5A">
        <w:rPr>
          <w:rFonts w:eastAsia="仿宋_GB2312" w:hint="eastAsia"/>
          <w:b/>
          <w:bCs/>
          <w:sz w:val="28"/>
          <w:szCs w:val="28"/>
        </w:rPr>
        <w:t>3</w:t>
      </w:r>
      <w:r w:rsidRPr="00405D5A">
        <w:rPr>
          <w:rFonts w:eastAsia="仿宋_GB2312" w:hint="eastAsia"/>
          <w:b/>
          <w:bCs/>
          <w:sz w:val="28"/>
          <w:szCs w:val="28"/>
        </w:rPr>
        <w:t>）地下水环境</w:t>
      </w:r>
    </w:p>
    <w:p w14:paraId="572BA6BC" w14:textId="0316D129" w:rsidR="00FE0C74" w:rsidRPr="00405D5A" w:rsidRDefault="00FE0C74" w:rsidP="00FE0C74">
      <w:pPr>
        <w:spacing w:line="500" w:lineRule="exact"/>
        <w:ind w:firstLineChars="200" w:firstLine="560"/>
        <w:rPr>
          <w:rFonts w:eastAsia="仿宋_GB2312"/>
          <w:sz w:val="28"/>
          <w:szCs w:val="28"/>
        </w:rPr>
      </w:pPr>
      <w:r w:rsidRPr="00405D5A">
        <w:rPr>
          <w:rFonts w:eastAsia="仿宋_GB2312" w:hint="eastAsia"/>
          <w:sz w:val="28"/>
          <w:szCs w:val="28"/>
        </w:rPr>
        <w:t>根据地下水环境质量现状监测结果，监测期间，各监测点位所测各项指标监测值均可达到《地下水质量标准》（</w:t>
      </w:r>
      <w:r w:rsidRPr="00405D5A">
        <w:rPr>
          <w:rFonts w:eastAsia="仿宋_GB2312" w:hint="eastAsia"/>
          <w:sz w:val="28"/>
          <w:szCs w:val="28"/>
        </w:rPr>
        <w:t>GB/T14848-2017</w:t>
      </w:r>
      <w:r w:rsidRPr="00405D5A">
        <w:rPr>
          <w:rFonts w:eastAsia="仿宋_GB2312" w:hint="eastAsia"/>
          <w:sz w:val="28"/>
          <w:szCs w:val="28"/>
        </w:rPr>
        <w:t>）</w:t>
      </w:r>
      <w:r w:rsidR="00405D5A" w:rsidRPr="00405D5A">
        <w:rPr>
          <w:rFonts w:eastAsia="仿宋_GB2312" w:hint="eastAsia"/>
          <w:sz w:val="28"/>
          <w:szCs w:val="28"/>
        </w:rPr>
        <w:t>IV</w:t>
      </w:r>
      <w:r w:rsidRPr="00405D5A">
        <w:rPr>
          <w:rFonts w:eastAsia="仿宋_GB2312" w:hint="eastAsia"/>
          <w:sz w:val="28"/>
          <w:szCs w:val="28"/>
        </w:rPr>
        <w:t>类及以上标准要求。</w:t>
      </w:r>
    </w:p>
    <w:p w14:paraId="4D4F111C" w14:textId="77777777" w:rsidR="00D42C5F" w:rsidRPr="00D42C5F" w:rsidRDefault="00FE0C74" w:rsidP="00FE0C74">
      <w:pPr>
        <w:spacing w:line="500" w:lineRule="exact"/>
        <w:ind w:firstLineChars="200" w:firstLine="562"/>
        <w:rPr>
          <w:rFonts w:eastAsia="仿宋_GB2312"/>
          <w:b/>
          <w:bCs/>
          <w:sz w:val="28"/>
          <w:szCs w:val="28"/>
        </w:rPr>
      </w:pPr>
      <w:r w:rsidRPr="00D42C5F">
        <w:rPr>
          <w:rFonts w:eastAsia="仿宋_GB2312" w:hint="eastAsia"/>
          <w:b/>
          <w:bCs/>
          <w:sz w:val="28"/>
          <w:szCs w:val="28"/>
        </w:rPr>
        <w:t>（</w:t>
      </w:r>
      <w:r w:rsidRPr="00D42C5F">
        <w:rPr>
          <w:rFonts w:eastAsia="仿宋_GB2312" w:hint="eastAsia"/>
          <w:b/>
          <w:bCs/>
          <w:sz w:val="28"/>
          <w:szCs w:val="28"/>
        </w:rPr>
        <w:t>4</w:t>
      </w:r>
      <w:r w:rsidRPr="00D42C5F">
        <w:rPr>
          <w:rFonts w:eastAsia="仿宋_GB2312" w:hint="eastAsia"/>
          <w:b/>
          <w:bCs/>
          <w:sz w:val="28"/>
          <w:szCs w:val="28"/>
        </w:rPr>
        <w:t>）声环境</w:t>
      </w:r>
    </w:p>
    <w:p w14:paraId="40A84DC4" w14:textId="7E95A104" w:rsidR="00FE0C74" w:rsidRPr="00FE0C74" w:rsidRDefault="00FE0C74" w:rsidP="00FE0C74">
      <w:pPr>
        <w:spacing w:line="500" w:lineRule="exact"/>
        <w:ind w:firstLineChars="200" w:firstLine="560"/>
        <w:rPr>
          <w:rFonts w:eastAsia="仿宋_GB2312"/>
          <w:sz w:val="28"/>
          <w:szCs w:val="28"/>
        </w:rPr>
      </w:pPr>
      <w:r w:rsidRPr="00FE0C74">
        <w:rPr>
          <w:rFonts w:eastAsia="仿宋_GB2312" w:hint="eastAsia"/>
          <w:sz w:val="28"/>
          <w:szCs w:val="28"/>
        </w:rPr>
        <w:t>根据声环境质量现状监测结果，监测期间各监测点位的昼间、夜间噪声监测值均符合《声环境质量标准》（</w:t>
      </w:r>
      <w:r w:rsidRPr="00FE0C74">
        <w:rPr>
          <w:rFonts w:eastAsia="仿宋_GB2312" w:hint="eastAsia"/>
          <w:sz w:val="28"/>
          <w:szCs w:val="28"/>
        </w:rPr>
        <w:t>GB 3096-2008</w:t>
      </w:r>
      <w:r w:rsidRPr="00FE0C74">
        <w:rPr>
          <w:rFonts w:eastAsia="仿宋_GB2312" w:hint="eastAsia"/>
          <w:sz w:val="28"/>
          <w:szCs w:val="28"/>
        </w:rPr>
        <w:t>）中相应声环境功能区标准限值要求。</w:t>
      </w:r>
    </w:p>
    <w:p w14:paraId="291B27C5" w14:textId="77777777" w:rsidR="00D42C5F" w:rsidRPr="00D42C5F" w:rsidRDefault="00FE0C74" w:rsidP="00FE0C74">
      <w:pPr>
        <w:spacing w:line="500" w:lineRule="exact"/>
        <w:ind w:firstLineChars="200" w:firstLine="562"/>
        <w:rPr>
          <w:rFonts w:eastAsia="仿宋_GB2312"/>
          <w:b/>
          <w:bCs/>
          <w:sz w:val="28"/>
          <w:szCs w:val="28"/>
        </w:rPr>
      </w:pPr>
      <w:r w:rsidRPr="00D42C5F">
        <w:rPr>
          <w:rFonts w:eastAsia="仿宋_GB2312" w:hint="eastAsia"/>
          <w:b/>
          <w:bCs/>
          <w:sz w:val="28"/>
          <w:szCs w:val="28"/>
        </w:rPr>
        <w:t>（</w:t>
      </w:r>
      <w:r w:rsidRPr="00D42C5F">
        <w:rPr>
          <w:rFonts w:eastAsia="仿宋_GB2312" w:hint="eastAsia"/>
          <w:b/>
          <w:bCs/>
          <w:sz w:val="28"/>
          <w:szCs w:val="28"/>
        </w:rPr>
        <w:t>5</w:t>
      </w:r>
      <w:r w:rsidRPr="00D42C5F">
        <w:rPr>
          <w:rFonts w:eastAsia="仿宋_GB2312" w:hint="eastAsia"/>
          <w:b/>
          <w:bCs/>
          <w:sz w:val="28"/>
          <w:szCs w:val="28"/>
        </w:rPr>
        <w:t>）土壤环境</w:t>
      </w:r>
    </w:p>
    <w:p w14:paraId="0FB65E2C" w14:textId="3BA7A2BE" w:rsidR="00BD1E14" w:rsidRDefault="00FE0C74" w:rsidP="00FE0C74">
      <w:pPr>
        <w:spacing w:line="500" w:lineRule="exact"/>
        <w:ind w:firstLineChars="200" w:firstLine="560"/>
        <w:rPr>
          <w:rFonts w:eastAsia="仿宋_GB2312"/>
          <w:sz w:val="28"/>
          <w:szCs w:val="28"/>
        </w:rPr>
        <w:sectPr w:rsidR="00BD1E14" w:rsidSect="00785B16">
          <w:pgSz w:w="11906" w:h="16838"/>
          <w:pgMar w:top="1440" w:right="1800" w:bottom="1440" w:left="1800" w:header="851" w:footer="992" w:gutter="0"/>
          <w:cols w:space="425"/>
          <w:docGrid w:type="lines" w:linePitch="312"/>
        </w:sectPr>
      </w:pPr>
      <w:r w:rsidRPr="00FE0C74">
        <w:rPr>
          <w:rFonts w:eastAsia="仿宋_GB2312" w:hint="eastAsia"/>
          <w:sz w:val="28"/>
          <w:szCs w:val="28"/>
        </w:rPr>
        <w:t>根据土壤环境质量现状监测结果，监测期间所有监测点</w:t>
      </w:r>
      <w:proofErr w:type="gramStart"/>
      <w:r w:rsidRPr="00FE0C74">
        <w:rPr>
          <w:rFonts w:eastAsia="仿宋_GB2312" w:hint="eastAsia"/>
          <w:sz w:val="28"/>
          <w:szCs w:val="28"/>
        </w:rPr>
        <w:t>位各项</w:t>
      </w:r>
      <w:proofErr w:type="gramEnd"/>
      <w:r w:rsidRPr="00FE0C74">
        <w:rPr>
          <w:rFonts w:eastAsia="仿宋_GB2312" w:hint="eastAsia"/>
          <w:sz w:val="28"/>
          <w:szCs w:val="28"/>
        </w:rPr>
        <w:t>指标监测值均低于《土壤环境质量</w:t>
      </w:r>
      <w:r w:rsidRPr="00FE0C74">
        <w:rPr>
          <w:rFonts w:eastAsia="仿宋_GB2312" w:hint="eastAsia"/>
          <w:sz w:val="28"/>
          <w:szCs w:val="28"/>
        </w:rPr>
        <w:t xml:space="preserve"> </w:t>
      </w:r>
      <w:r w:rsidRPr="00FE0C74">
        <w:rPr>
          <w:rFonts w:eastAsia="仿宋_GB2312" w:hint="eastAsia"/>
          <w:sz w:val="28"/>
          <w:szCs w:val="28"/>
        </w:rPr>
        <w:t>建设用地土壤污染风险管控标准（试行）》（</w:t>
      </w:r>
      <w:r w:rsidRPr="00FE0C74">
        <w:rPr>
          <w:rFonts w:eastAsia="仿宋_GB2312" w:hint="eastAsia"/>
          <w:sz w:val="28"/>
          <w:szCs w:val="28"/>
        </w:rPr>
        <w:t>GB36600-2018</w:t>
      </w:r>
      <w:r w:rsidRPr="00FE0C74">
        <w:rPr>
          <w:rFonts w:eastAsia="仿宋_GB2312" w:hint="eastAsia"/>
          <w:sz w:val="28"/>
          <w:szCs w:val="28"/>
        </w:rPr>
        <w:t>）中第二类用地的筛选值和《土壤环境质量</w:t>
      </w:r>
      <w:r w:rsidRPr="00FE0C74">
        <w:rPr>
          <w:rFonts w:eastAsia="仿宋_GB2312" w:hint="eastAsia"/>
          <w:sz w:val="28"/>
          <w:szCs w:val="28"/>
        </w:rPr>
        <w:t xml:space="preserve"> </w:t>
      </w:r>
      <w:r w:rsidRPr="00FE0C74">
        <w:rPr>
          <w:rFonts w:eastAsia="仿宋_GB2312" w:hint="eastAsia"/>
          <w:sz w:val="28"/>
          <w:szCs w:val="28"/>
        </w:rPr>
        <w:t>农用地土壤污染风险管控标准</w:t>
      </w:r>
      <w:r w:rsidRPr="00FE0C74">
        <w:rPr>
          <w:rFonts w:eastAsia="仿宋_GB2312" w:hint="eastAsia"/>
          <w:sz w:val="28"/>
          <w:szCs w:val="28"/>
        </w:rPr>
        <w:t>(</w:t>
      </w:r>
      <w:r w:rsidRPr="00FE0C74">
        <w:rPr>
          <w:rFonts w:eastAsia="仿宋_GB2312" w:hint="eastAsia"/>
          <w:sz w:val="28"/>
          <w:szCs w:val="28"/>
        </w:rPr>
        <w:t>试行</w:t>
      </w:r>
      <w:r w:rsidRPr="00FE0C74">
        <w:rPr>
          <w:rFonts w:eastAsia="仿宋_GB2312" w:hint="eastAsia"/>
          <w:sz w:val="28"/>
          <w:szCs w:val="28"/>
        </w:rPr>
        <w:t>)</w:t>
      </w:r>
      <w:r w:rsidRPr="00FE0C74">
        <w:rPr>
          <w:rFonts w:eastAsia="仿宋_GB2312" w:hint="eastAsia"/>
          <w:sz w:val="28"/>
          <w:szCs w:val="28"/>
        </w:rPr>
        <w:t>》（</w:t>
      </w:r>
      <w:r w:rsidRPr="00FE0C74">
        <w:rPr>
          <w:rFonts w:eastAsia="仿宋_GB2312" w:hint="eastAsia"/>
          <w:sz w:val="28"/>
          <w:szCs w:val="28"/>
        </w:rPr>
        <w:t>GB15618-2018</w:t>
      </w:r>
      <w:r w:rsidRPr="00FE0C74">
        <w:rPr>
          <w:rFonts w:eastAsia="仿宋_GB2312" w:hint="eastAsia"/>
          <w:sz w:val="28"/>
          <w:szCs w:val="28"/>
        </w:rPr>
        <w:t>）相应的筛选值。</w:t>
      </w:r>
    </w:p>
    <w:p w14:paraId="4648F306" w14:textId="6247810B" w:rsidR="00943B7E" w:rsidRPr="007E64A0" w:rsidRDefault="00816C6D" w:rsidP="00013B60">
      <w:pPr>
        <w:pStyle w:val="10"/>
      </w:pPr>
      <w:bookmarkStart w:id="29" w:name="_Toc86679258"/>
      <w:bookmarkEnd w:id="28"/>
      <w:r w:rsidRPr="007E64A0">
        <w:lastRenderedPageBreak/>
        <w:t>4</w:t>
      </w:r>
      <w:r w:rsidR="00BD1E14">
        <w:t xml:space="preserve"> </w:t>
      </w:r>
      <w:r w:rsidR="00F23A31" w:rsidRPr="007E64A0">
        <w:t>环境影响预测结论</w:t>
      </w:r>
      <w:bookmarkEnd w:id="29"/>
    </w:p>
    <w:p w14:paraId="54A37621" w14:textId="77777777" w:rsidR="00D42C5F" w:rsidRPr="00D42C5F" w:rsidRDefault="00234800" w:rsidP="00234800">
      <w:pPr>
        <w:spacing w:line="500" w:lineRule="exact"/>
        <w:ind w:firstLineChars="200" w:firstLine="562"/>
        <w:rPr>
          <w:rFonts w:eastAsia="仿宋_GB2312"/>
          <w:b/>
          <w:bCs/>
          <w:sz w:val="28"/>
          <w:szCs w:val="28"/>
        </w:rPr>
      </w:pPr>
      <w:bookmarkStart w:id="30" w:name="_Hlk55642365"/>
      <w:r w:rsidRPr="00D42C5F">
        <w:rPr>
          <w:rFonts w:eastAsia="仿宋_GB2312" w:hint="eastAsia"/>
          <w:b/>
          <w:bCs/>
          <w:sz w:val="28"/>
          <w:szCs w:val="28"/>
        </w:rPr>
        <w:t>（</w:t>
      </w:r>
      <w:r w:rsidRPr="00D42C5F">
        <w:rPr>
          <w:rFonts w:eastAsia="仿宋_GB2312" w:hint="eastAsia"/>
          <w:b/>
          <w:bCs/>
          <w:sz w:val="28"/>
          <w:szCs w:val="28"/>
        </w:rPr>
        <w:t>1</w:t>
      </w:r>
      <w:r w:rsidRPr="00D42C5F">
        <w:rPr>
          <w:rFonts w:eastAsia="仿宋_GB2312" w:hint="eastAsia"/>
          <w:b/>
          <w:bCs/>
          <w:sz w:val="28"/>
          <w:szCs w:val="28"/>
        </w:rPr>
        <w:t>）大气环境</w:t>
      </w:r>
    </w:p>
    <w:p w14:paraId="5798DFA7" w14:textId="1DD6DE36" w:rsidR="00234800" w:rsidRPr="00234800" w:rsidRDefault="00234800" w:rsidP="00234800">
      <w:pPr>
        <w:spacing w:line="500" w:lineRule="exact"/>
        <w:ind w:firstLineChars="200" w:firstLine="560"/>
        <w:rPr>
          <w:rFonts w:eastAsia="仿宋_GB2312"/>
          <w:sz w:val="28"/>
          <w:szCs w:val="28"/>
        </w:rPr>
      </w:pPr>
      <w:r w:rsidRPr="00234800">
        <w:rPr>
          <w:rFonts w:eastAsia="仿宋_GB2312" w:hint="eastAsia"/>
          <w:sz w:val="28"/>
          <w:szCs w:val="28"/>
        </w:rPr>
        <w:t>规划期末园区排放的</w:t>
      </w:r>
      <w:r w:rsidRPr="00234800">
        <w:rPr>
          <w:rFonts w:eastAsia="仿宋_GB2312" w:hint="eastAsia"/>
          <w:sz w:val="28"/>
          <w:szCs w:val="28"/>
        </w:rPr>
        <w:t>SO</w:t>
      </w:r>
      <w:r w:rsidRPr="00234800">
        <w:rPr>
          <w:rFonts w:eastAsia="仿宋_GB2312" w:hint="eastAsia"/>
          <w:sz w:val="28"/>
          <w:szCs w:val="28"/>
          <w:vertAlign w:val="subscript"/>
        </w:rPr>
        <w:t>2</w:t>
      </w:r>
      <w:r w:rsidRPr="00234800">
        <w:rPr>
          <w:rFonts w:eastAsia="仿宋_GB2312" w:hint="eastAsia"/>
          <w:sz w:val="28"/>
          <w:szCs w:val="28"/>
        </w:rPr>
        <w:t>、</w:t>
      </w:r>
      <w:r w:rsidRPr="00234800">
        <w:rPr>
          <w:rFonts w:eastAsia="仿宋_GB2312" w:hint="eastAsia"/>
          <w:sz w:val="28"/>
          <w:szCs w:val="28"/>
        </w:rPr>
        <w:t>NO</w:t>
      </w:r>
      <w:r w:rsidRPr="00234800">
        <w:rPr>
          <w:rFonts w:eastAsia="仿宋_GB2312" w:hint="eastAsia"/>
          <w:sz w:val="28"/>
          <w:szCs w:val="28"/>
          <w:vertAlign w:val="subscript"/>
        </w:rPr>
        <w:t>2</w:t>
      </w:r>
      <w:r w:rsidRPr="00234800">
        <w:rPr>
          <w:rFonts w:eastAsia="仿宋_GB2312" w:hint="eastAsia"/>
          <w:sz w:val="28"/>
          <w:szCs w:val="28"/>
        </w:rPr>
        <w:t>、</w:t>
      </w:r>
      <w:r w:rsidRPr="00234800">
        <w:rPr>
          <w:rFonts w:eastAsia="仿宋_GB2312" w:hint="eastAsia"/>
          <w:sz w:val="28"/>
          <w:szCs w:val="28"/>
        </w:rPr>
        <w:t>PM</w:t>
      </w:r>
      <w:r w:rsidRPr="00234800">
        <w:rPr>
          <w:rFonts w:eastAsia="仿宋_GB2312" w:hint="eastAsia"/>
          <w:sz w:val="28"/>
          <w:szCs w:val="28"/>
          <w:vertAlign w:val="subscript"/>
        </w:rPr>
        <w:t>10</w:t>
      </w:r>
      <w:r w:rsidRPr="00234800">
        <w:rPr>
          <w:rFonts w:eastAsia="仿宋_GB2312" w:hint="eastAsia"/>
          <w:sz w:val="28"/>
          <w:szCs w:val="28"/>
        </w:rPr>
        <w:t>、</w:t>
      </w:r>
      <w:r w:rsidRPr="00234800">
        <w:rPr>
          <w:rFonts w:eastAsia="仿宋_GB2312" w:hint="eastAsia"/>
          <w:sz w:val="28"/>
          <w:szCs w:val="28"/>
        </w:rPr>
        <w:t>PM</w:t>
      </w:r>
      <w:r w:rsidRPr="00234800">
        <w:rPr>
          <w:rFonts w:eastAsia="仿宋_GB2312" w:hint="eastAsia"/>
          <w:sz w:val="28"/>
          <w:szCs w:val="28"/>
          <w:vertAlign w:val="subscript"/>
        </w:rPr>
        <w:t>2.5</w:t>
      </w:r>
      <w:r w:rsidRPr="00234800">
        <w:rPr>
          <w:rFonts w:eastAsia="仿宋_GB2312" w:hint="eastAsia"/>
          <w:sz w:val="28"/>
          <w:szCs w:val="28"/>
        </w:rPr>
        <w:t>的保证率日平均质量浓度和年平均质量浓度均符合二类区环境质量标准；非甲烷总烃、氨、硫化氢等对区域及周边大气环境的浓度贡献值叠加现状监测值后，均能够满足环境空气质量标准的要求，不会改变周边的大气环境功能，对区域内大气污染物的影响可接受。</w:t>
      </w:r>
    </w:p>
    <w:p w14:paraId="7D3BEF52" w14:textId="2140F7F5" w:rsidR="00D42C5F" w:rsidRPr="00D42C5F" w:rsidRDefault="00234800" w:rsidP="00234800">
      <w:pPr>
        <w:spacing w:line="500" w:lineRule="exact"/>
        <w:ind w:firstLineChars="200" w:firstLine="562"/>
        <w:rPr>
          <w:rFonts w:eastAsia="仿宋_GB2312"/>
          <w:b/>
          <w:bCs/>
          <w:sz w:val="28"/>
          <w:szCs w:val="28"/>
        </w:rPr>
      </w:pPr>
      <w:r w:rsidRPr="00D42C5F">
        <w:rPr>
          <w:rFonts w:eastAsia="仿宋_GB2312" w:hint="eastAsia"/>
          <w:b/>
          <w:bCs/>
          <w:sz w:val="28"/>
          <w:szCs w:val="28"/>
        </w:rPr>
        <w:t>（</w:t>
      </w:r>
      <w:r w:rsidRPr="00D42C5F">
        <w:rPr>
          <w:rFonts w:eastAsia="仿宋_GB2312" w:hint="eastAsia"/>
          <w:b/>
          <w:bCs/>
          <w:sz w:val="28"/>
          <w:szCs w:val="28"/>
        </w:rPr>
        <w:t>2</w:t>
      </w:r>
      <w:r w:rsidRPr="00D42C5F">
        <w:rPr>
          <w:rFonts w:eastAsia="仿宋_GB2312" w:hint="eastAsia"/>
          <w:b/>
          <w:bCs/>
          <w:sz w:val="28"/>
          <w:szCs w:val="28"/>
        </w:rPr>
        <w:t>）</w:t>
      </w:r>
      <w:r w:rsidR="00D42C5F">
        <w:rPr>
          <w:rFonts w:eastAsia="仿宋_GB2312" w:hint="eastAsia"/>
          <w:b/>
          <w:bCs/>
          <w:sz w:val="28"/>
          <w:szCs w:val="28"/>
        </w:rPr>
        <w:t>地表</w:t>
      </w:r>
      <w:r w:rsidRPr="00D42C5F">
        <w:rPr>
          <w:rFonts w:eastAsia="仿宋_GB2312" w:hint="eastAsia"/>
          <w:b/>
          <w:bCs/>
          <w:sz w:val="28"/>
          <w:szCs w:val="28"/>
        </w:rPr>
        <w:t>水环境</w:t>
      </w:r>
    </w:p>
    <w:p w14:paraId="6CDC2F91" w14:textId="77777777" w:rsidR="003C794D" w:rsidRPr="003C794D" w:rsidRDefault="003C794D" w:rsidP="003C794D">
      <w:pPr>
        <w:spacing w:line="500" w:lineRule="exact"/>
        <w:ind w:firstLineChars="200" w:firstLine="560"/>
        <w:rPr>
          <w:rFonts w:eastAsia="仿宋_GB2312"/>
          <w:sz w:val="28"/>
          <w:szCs w:val="28"/>
        </w:rPr>
      </w:pPr>
      <w:r w:rsidRPr="003C794D">
        <w:rPr>
          <w:rFonts w:eastAsia="仿宋_GB2312" w:hint="eastAsia"/>
          <w:sz w:val="28"/>
          <w:szCs w:val="28"/>
        </w:rPr>
        <w:t>从水量、水质角度分析，规划区产生的污废水具备接管可行性。通过外排水环境影响分析可知，规划区域废水正常排放的条件下，在落实相关整治措施的情况下，地表水环境影响可接受。</w:t>
      </w:r>
    </w:p>
    <w:p w14:paraId="24E32456" w14:textId="77777777" w:rsidR="00D42C5F" w:rsidRPr="00D42C5F" w:rsidRDefault="00234800" w:rsidP="00234800">
      <w:pPr>
        <w:spacing w:line="500" w:lineRule="exact"/>
        <w:ind w:firstLineChars="200" w:firstLine="562"/>
        <w:rPr>
          <w:rFonts w:eastAsia="仿宋_GB2312"/>
          <w:b/>
          <w:bCs/>
          <w:sz w:val="28"/>
          <w:szCs w:val="28"/>
        </w:rPr>
      </w:pPr>
      <w:r w:rsidRPr="00D42C5F">
        <w:rPr>
          <w:rFonts w:eastAsia="仿宋_GB2312" w:hint="eastAsia"/>
          <w:b/>
          <w:bCs/>
          <w:sz w:val="28"/>
          <w:szCs w:val="28"/>
        </w:rPr>
        <w:t>（</w:t>
      </w:r>
      <w:r w:rsidRPr="00D42C5F">
        <w:rPr>
          <w:rFonts w:eastAsia="仿宋_GB2312" w:hint="eastAsia"/>
          <w:b/>
          <w:bCs/>
          <w:sz w:val="28"/>
          <w:szCs w:val="28"/>
        </w:rPr>
        <w:t>3</w:t>
      </w:r>
      <w:r w:rsidRPr="00D42C5F">
        <w:rPr>
          <w:rFonts w:eastAsia="仿宋_GB2312" w:hint="eastAsia"/>
          <w:b/>
          <w:bCs/>
          <w:sz w:val="28"/>
          <w:szCs w:val="28"/>
        </w:rPr>
        <w:t>）地下水环境</w:t>
      </w:r>
    </w:p>
    <w:p w14:paraId="20087325" w14:textId="1924692A" w:rsidR="00234800" w:rsidRPr="00234800" w:rsidRDefault="00234800" w:rsidP="00234800">
      <w:pPr>
        <w:spacing w:line="500" w:lineRule="exact"/>
        <w:ind w:firstLineChars="200" w:firstLine="560"/>
        <w:rPr>
          <w:rFonts w:eastAsia="仿宋_GB2312"/>
          <w:sz w:val="28"/>
          <w:szCs w:val="28"/>
        </w:rPr>
      </w:pPr>
      <w:r w:rsidRPr="00234800">
        <w:rPr>
          <w:rFonts w:eastAsia="仿宋_GB2312" w:hint="eastAsia"/>
          <w:sz w:val="28"/>
          <w:szCs w:val="28"/>
        </w:rPr>
        <w:t>正常情况下，在采取分区域防渗后，入区企业生产及生活污水不会对区内地下水水质造成影响。通过典型情景地下水环境影响预测，在</w:t>
      </w:r>
      <w:proofErr w:type="gramStart"/>
      <w:r w:rsidRPr="00234800">
        <w:rPr>
          <w:rFonts w:eastAsia="仿宋_GB2312" w:hint="eastAsia"/>
          <w:sz w:val="28"/>
          <w:szCs w:val="28"/>
        </w:rPr>
        <w:t>园区某</w:t>
      </w:r>
      <w:proofErr w:type="gramEnd"/>
      <w:r w:rsidRPr="00234800">
        <w:rPr>
          <w:rFonts w:eastAsia="仿宋_GB2312" w:hint="eastAsia"/>
          <w:sz w:val="28"/>
          <w:szCs w:val="28"/>
        </w:rPr>
        <w:t>企业污水处理池防渗层发生开裂、老化等现象造成污水在无防渗条件的情况下，会在厂区及周边一定范围内污染地下水。</w:t>
      </w:r>
    </w:p>
    <w:p w14:paraId="60DE4FE4" w14:textId="77777777" w:rsidR="00D42C5F" w:rsidRPr="00D42C5F" w:rsidRDefault="00234800" w:rsidP="00234800">
      <w:pPr>
        <w:spacing w:line="500" w:lineRule="exact"/>
        <w:ind w:firstLineChars="200" w:firstLine="562"/>
        <w:rPr>
          <w:rFonts w:eastAsia="仿宋_GB2312"/>
          <w:b/>
          <w:bCs/>
          <w:sz w:val="28"/>
          <w:szCs w:val="28"/>
        </w:rPr>
      </w:pPr>
      <w:r w:rsidRPr="00D42C5F">
        <w:rPr>
          <w:rFonts w:eastAsia="仿宋_GB2312" w:hint="eastAsia"/>
          <w:b/>
          <w:bCs/>
          <w:sz w:val="28"/>
          <w:szCs w:val="28"/>
        </w:rPr>
        <w:t>（</w:t>
      </w:r>
      <w:r w:rsidRPr="00D42C5F">
        <w:rPr>
          <w:rFonts w:eastAsia="仿宋_GB2312" w:hint="eastAsia"/>
          <w:b/>
          <w:bCs/>
          <w:sz w:val="28"/>
          <w:szCs w:val="28"/>
        </w:rPr>
        <w:t>4</w:t>
      </w:r>
      <w:r w:rsidRPr="00D42C5F">
        <w:rPr>
          <w:rFonts w:eastAsia="仿宋_GB2312" w:hint="eastAsia"/>
          <w:b/>
          <w:bCs/>
          <w:sz w:val="28"/>
          <w:szCs w:val="28"/>
        </w:rPr>
        <w:t>）声环境</w:t>
      </w:r>
    </w:p>
    <w:p w14:paraId="7F3618B8" w14:textId="4504B69C" w:rsidR="00234800" w:rsidRPr="00234800" w:rsidRDefault="00234800" w:rsidP="00234800">
      <w:pPr>
        <w:spacing w:line="500" w:lineRule="exact"/>
        <w:ind w:firstLineChars="200" w:firstLine="560"/>
        <w:rPr>
          <w:rFonts w:eastAsia="仿宋_GB2312"/>
          <w:sz w:val="28"/>
          <w:szCs w:val="28"/>
        </w:rPr>
      </w:pPr>
      <w:r w:rsidRPr="00234800">
        <w:rPr>
          <w:rFonts w:eastAsia="仿宋_GB2312" w:hint="eastAsia"/>
          <w:sz w:val="28"/>
          <w:szCs w:val="28"/>
        </w:rPr>
        <w:t>根据声环境影响预测结果，园区规划</w:t>
      </w:r>
      <w:proofErr w:type="gramStart"/>
      <w:r w:rsidRPr="00234800">
        <w:rPr>
          <w:rFonts w:eastAsia="仿宋_GB2312" w:hint="eastAsia"/>
          <w:sz w:val="28"/>
          <w:szCs w:val="28"/>
        </w:rPr>
        <w:t>末期声</w:t>
      </w:r>
      <w:proofErr w:type="gramEnd"/>
      <w:r w:rsidRPr="00234800">
        <w:rPr>
          <w:rFonts w:eastAsia="仿宋_GB2312" w:hint="eastAsia"/>
          <w:sz w:val="28"/>
          <w:szCs w:val="28"/>
        </w:rPr>
        <w:t>环境质量可满足功能区要求，园区应采取优化布局，加强对交通、工业生产、施工等噪声源的控制和监督等措施</w:t>
      </w:r>
      <w:proofErr w:type="gramStart"/>
      <w:r w:rsidRPr="00234800">
        <w:rPr>
          <w:rFonts w:eastAsia="仿宋_GB2312" w:hint="eastAsia"/>
          <w:sz w:val="28"/>
          <w:szCs w:val="28"/>
        </w:rPr>
        <w:t>预防声</w:t>
      </w:r>
      <w:proofErr w:type="gramEnd"/>
      <w:r w:rsidRPr="00234800">
        <w:rPr>
          <w:rFonts w:eastAsia="仿宋_GB2312" w:hint="eastAsia"/>
          <w:sz w:val="28"/>
          <w:szCs w:val="28"/>
        </w:rPr>
        <w:t>环境污染，保证区内办公功能不受干扰。</w:t>
      </w:r>
    </w:p>
    <w:p w14:paraId="0C5C46D8" w14:textId="77777777" w:rsidR="00D42C5F" w:rsidRPr="00D42C5F" w:rsidRDefault="00234800" w:rsidP="00234800">
      <w:pPr>
        <w:spacing w:line="500" w:lineRule="exact"/>
        <w:ind w:firstLineChars="200" w:firstLine="562"/>
        <w:rPr>
          <w:rFonts w:eastAsia="仿宋_GB2312"/>
          <w:b/>
          <w:bCs/>
          <w:sz w:val="28"/>
          <w:szCs w:val="28"/>
        </w:rPr>
      </w:pPr>
      <w:r w:rsidRPr="00D42C5F">
        <w:rPr>
          <w:rFonts w:eastAsia="仿宋_GB2312" w:hint="eastAsia"/>
          <w:b/>
          <w:bCs/>
          <w:sz w:val="28"/>
          <w:szCs w:val="28"/>
        </w:rPr>
        <w:t>（</w:t>
      </w:r>
      <w:r w:rsidRPr="00D42C5F">
        <w:rPr>
          <w:rFonts w:eastAsia="仿宋_GB2312" w:hint="eastAsia"/>
          <w:b/>
          <w:bCs/>
          <w:sz w:val="28"/>
          <w:szCs w:val="28"/>
        </w:rPr>
        <w:t>5</w:t>
      </w:r>
      <w:r w:rsidRPr="00D42C5F">
        <w:rPr>
          <w:rFonts w:eastAsia="仿宋_GB2312" w:hint="eastAsia"/>
          <w:b/>
          <w:bCs/>
          <w:sz w:val="28"/>
          <w:szCs w:val="28"/>
        </w:rPr>
        <w:t>）土壤环境</w:t>
      </w:r>
    </w:p>
    <w:p w14:paraId="595F5995" w14:textId="57178403" w:rsidR="00234800" w:rsidRPr="00234800" w:rsidRDefault="00234800" w:rsidP="00234800">
      <w:pPr>
        <w:spacing w:line="500" w:lineRule="exact"/>
        <w:ind w:firstLineChars="200" w:firstLine="560"/>
        <w:rPr>
          <w:rFonts w:eastAsia="仿宋_GB2312"/>
          <w:sz w:val="28"/>
          <w:szCs w:val="28"/>
        </w:rPr>
      </w:pPr>
      <w:r w:rsidRPr="00234800">
        <w:rPr>
          <w:rFonts w:eastAsia="仿宋_GB2312" w:hint="eastAsia"/>
          <w:sz w:val="28"/>
          <w:szCs w:val="28"/>
        </w:rPr>
        <w:t>园区工业企业在正常情况下对土壤环境基本无影响。只有当区内企业所使用的有毒有害原辅材料发生泄漏的情况下对泄漏点附近的土壤造成一定的影响，但是一般对周边的表层土壤影响很小。</w:t>
      </w:r>
      <w:proofErr w:type="gramStart"/>
      <w:r w:rsidRPr="00234800">
        <w:rPr>
          <w:rFonts w:eastAsia="仿宋_GB2312" w:hint="eastAsia"/>
          <w:sz w:val="28"/>
          <w:szCs w:val="28"/>
        </w:rPr>
        <w:t>危废暂存</w:t>
      </w:r>
      <w:proofErr w:type="gramEnd"/>
      <w:r w:rsidRPr="00234800">
        <w:rPr>
          <w:rFonts w:eastAsia="仿宋_GB2312" w:hint="eastAsia"/>
          <w:sz w:val="28"/>
          <w:szCs w:val="28"/>
        </w:rPr>
        <w:t>设施利用防渗结构阻止渗滤液中的污染物向周边土壤环境中迁移，正常情况下对周边土壤影响较小。在园区对固体废物临时堆放场所和运输途径严格管理，并做好区内总体绿化工作的前提下，园区建设对</w:t>
      </w:r>
      <w:r w:rsidRPr="00234800">
        <w:rPr>
          <w:rFonts w:eastAsia="仿宋_GB2312" w:hint="eastAsia"/>
          <w:sz w:val="28"/>
          <w:szCs w:val="28"/>
        </w:rPr>
        <w:lastRenderedPageBreak/>
        <w:t>土壤环境影响较小。</w:t>
      </w:r>
    </w:p>
    <w:p w14:paraId="5F30CB46" w14:textId="77777777" w:rsidR="00D42C5F" w:rsidRPr="00D42C5F" w:rsidRDefault="00234800" w:rsidP="00234800">
      <w:pPr>
        <w:spacing w:line="500" w:lineRule="exact"/>
        <w:ind w:firstLineChars="200" w:firstLine="562"/>
        <w:rPr>
          <w:rFonts w:eastAsia="仿宋_GB2312"/>
          <w:b/>
          <w:bCs/>
          <w:sz w:val="28"/>
          <w:szCs w:val="28"/>
        </w:rPr>
      </w:pPr>
      <w:r w:rsidRPr="00D42C5F">
        <w:rPr>
          <w:rFonts w:eastAsia="仿宋_GB2312" w:hint="eastAsia"/>
          <w:b/>
          <w:bCs/>
          <w:sz w:val="28"/>
          <w:szCs w:val="28"/>
        </w:rPr>
        <w:t>（</w:t>
      </w:r>
      <w:r w:rsidRPr="00D42C5F">
        <w:rPr>
          <w:rFonts w:eastAsia="仿宋_GB2312" w:hint="eastAsia"/>
          <w:b/>
          <w:bCs/>
          <w:sz w:val="28"/>
          <w:szCs w:val="28"/>
        </w:rPr>
        <w:t>6</w:t>
      </w:r>
      <w:r w:rsidRPr="00D42C5F">
        <w:rPr>
          <w:rFonts w:eastAsia="仿宋_GB2312" w:hint="eastAsia"/>
          <w:b/>
          <w:bCs/>
          <w:sz w:val="28"/>
          <w:szCs w:val="28"/>
        </w:rPr>
        <w:t>）生态环境</w:t>
      </w:r>
    </w:p>
    <w:p w14:paraId="39FC8405" w14:textId="3C3046BD" w:rsidR="00234800" w:rsidRPr="00234800" w:rsidRDefault="00234800" w:rsidP="00234800">
      <w:pPr>
        <w:spacing w:line="500" w:lineRule="exact"/>
        <w:ind w:firstLineChars="200" w:firstLine="560"/>
        <w:rPr>
          <w:rFonts w:eastAsia="仿宋_GB2312"/>
          <w:sz w:val="28"/>
          <w:szCs w:val="28"/>
        </w:rPr>
      </w:pPr>
      <w:r w:rsidRPr="00234800">
        <w:rPr>
          <w:rFonts w:eastAsia="仿宋_GB2312" w:hint="eastAsia"/>
          <w:sz w:val="28"/>
          <w:szCs w:val="28"/>
        </w:rPr>
        <w:t>园区发展过程中通过合理地规划与建设能在很大程度上减轻生态环境的不利影响，基本维持生态环境质量。</w:t>
      </w:r>
    </w:p>
    <w:p w14:paraId="3E6179F8" w14:textId="77777777" w:rsidR="00D42C5F" w:rsidRPr="00D42C5F" w:rsidRDefault="00234800" w:rsidP="00234800">
      <w:pPr>
        <w:spacing w:line="500" w:lineRule="exact"/>
        <w:ind w:firstLineChars="200" w:firstLine="562"/>
        <w:rPr>
          <w:rFonts w:eastAsia="仿宋_GB2312"/>
          <w:b/>
          <w:bCs/>
          <w:sz w:val="28"/>
          <w:szCs w:val="28"/>
        </w:rPr>
      </w:pPr>
      <w:r w:rsidRPr="00D42C5F">
        <w:rPr>
          <w:rFonts w:eastAsia="仿宋_GB2312" w:hint="eastAsia"/>
          <w:b/>
          <w:bCs/>
          <w:sz w:val="28"/>
          <w:szCs w:val="28"/>
        </w:rPr>
        <w:t>（</w:t>
      </w:r>
      <w:r w:rsidRPr="00D42C5F">
        <w:rPr>
          <w:rFonts w:eastAsia="仿宋_GB2312" w:hint="eastAsia"/>
          <w:b/>
          <w:bCs/>
          <w:sz w:val="28"/>
          <w:szCs w:val="28"/>
        </w:rPr>
        <w:t>7</w:t>
      </w:r>
      <w:r w:rsidRPr="00D42C5F">
        <w:rPr>
          <w:rFonts w:eastAsia="仿宋_GB2312" w:hint="eastAsia"/>
          <w:b/>
          <w:bCs/>
          <w:sz w:val="28"/>
          <w:szCs w:val="28"/>
        </w:rPr>
        <w:t>）环境风险评价</w:t>
      </w:r>
    </w:p>
    <w:p w14:paraId="6C839DB8" w14:textId="1019F03B" w:rsidR="00234800" w:rsidRDefault="00234800" w:rsidP="00234800">
      <w:pPr>
        <w:spacing w:line="500" w:lineRule="exact"/>
        <w:ind w:firstLineChars="200" w:firstLine="560"/>
        <w:rPr>
          <w:rFonts w:eastAsia="仿宋_GB2312"/>
          <w:sz w:val="28"/>
          <w:szCs w:val="28"/>
        </w:rPr>
      </w:pPr>
      <w:r w:rsidRPr="00234800">
        <w:rPr>
          <w:rFonts w:eastAsia="仿宋_GB2312" w:hint="eastAsia"/>
          <w:sz w:val="28"/>
          <w:szCs w:val="28"/>
        </w:rPr>
        <w:t>园区主要风险事故的类型是危险物质泄漏、火灾、污水处理设施废水事故排放等，在落实各项风险防范措施的前提下，环境风险</w:t>
      </w:r>
      <w:r w:rsidR="004E7E5C">
        <w:rPr>
          <w:rFonts w:eastAsia="仿宋_GB2312" w:hint="eastAsia"/>
          <w:sz w:val="28"/>
          <w:szCs w:val="28"/>
        </w:rPr>
        <w:t>可控</w:t>
      </w:r>
      <w:r w:rsidRPr="00234800">
        <w:rPr>
          <w:rFonts w:eastAsia="仿宋_GB2312" w:hint="eastAsia"/>
          <w:sz w:val="28"/>
          <w:szCs w:val="28"/>
        </w:rPr>
        <w:t>。</w:t>
      </w:r>
    </w:p>
    <w:p w14:paraId="6FB3B558" w14:textId="4DFB8B8C" w:rsidR="0019327E" w:rsidRPr="0019327E" w:rsidRDefault="0019327E" w:rsidP="0019327E">
      <w:pPr>
        <w:spacing w:line="500" w:lineRule="exact"/>
        <w:ind w:firstLineChars="200" w:firstLine="560"/>
        <w:rPr>
          <w:rFonts w:eastAsia="仿宋_GB2312"/>
          <w:sz w:val="28"/>
          <w:szCs w:val="28"/>
        </w:rPr>
      </w:pPr>
    </w:p>
    <w:p w14:paraId="268B1DDF" w14:textId="677C5203" w:rsidR="00013B60" w:rsidRDefault="00013B60" w:rsidP="00342176">
      <w:pPr>
        <w:spacing w:line="500" w:lineRule="exact"/>
        <w:ind w:firstLineChars="200" w:firstLine="560"/>
        <w:rPr>
          <w:rFonts w:eastAsia="仿宋_GB2312"/>
          <w:sz w:val="28"/>
          <w:szCs w:val="28"/>
        </w:rPr>
        <w:sectPr w:rsidR="00013B60" w:rsidSect="00785B16">
          <w:pgSz w:w="11906" w:h="16838"/>
          <w:pgMar w:top="1440" w:right="1800" w:bottom="1440" w:left="1800" w:header="851" w:footer="992" w:gutter="0"/>
          <w:cols w:space="425"/>
          <w:docGrid w:type="lines" w:linePitch="312"/>
        </w:sectPr>
      </w:pPr>
    </w:p>
    <w:p w14:paraId="6407E558" w14:textId="46255BCA" w:rsidR="0097298F" w:rsidRPr="007E64A0" w:rsidRDefault="0097298F" w:rsidP="00013B60">
      <w:pPr>
        <w:pStyle w:val="10"/>
      </w:pPr>
      <w:bookmarkStart w:id="31" w:name="_Toc86679259"/>
      <w:bookmarkEnd w:id="30"/>
      <w:r w:rsidRPr="007E64A0">
        <w:lastRenderedPageBreak/>
        <w:t>5</w:t>
      </w:r>
      <w:r w:rsidR="00234800">
        <w:t xml:space="preserve"> </w:t>
      </w:r>
      <w:r w:rsidR="00F82B25" w:rsidRPr="007E64A0">
        <w:t>规划方案综合论证</w:t>
      </w:r>
      <w:bookmarkEnd w:id="31"/>
    </w:p>
    <w:p w14:paraId="11183B21" w14:textId="244B21D2" w:rsidR="00845E8C" w:rsidRDefault="009110EC" w:rsidP="0019327E">
      <w:pPr>
        <w:spacing w:line="500" w:lineRule="exact"/>
        <w:ind w:firstLineChars="200" w:firstLine="560"/>
        <w:rPr>
          <w:rFonts w:eastAsia="仿宋_GB2312"/>
          <w:sz w:val="28"/>
          <w:szCs w:val="28"/>
        </w:rPr>
        <w:sectPr w:rsidR="00845E8C" w:rsidSect="00785B16">
          <w:pgSz w:w="11906" w:h="16838"/>
          <w:pgMar w:top="1440" w:right="1800" w:bottom="1440" w:left="1800" w:header="851" w:footer="992" w:gutter="0"/>
          <w:cols w:space="425"/>
          <w:docGrid w:type="lines" w:linePitch="312"/>
        </w:sectPr>
      </w:pPr>
      <w:r>
        <w:rPr>
          <w:rFonts w:eastAsia="仿宋_GB2312" w:hint="eastAsia"/>
          <w:sz w:val="28"/>
          <w:szCs w:val="28"/>
        </w:rPr>
        <w:t>园区</w:t>
      </w:r>
      <w:r w:rsidR="00E90A31" w:rsidRPr="008D51DE">
        <w:rPr>
          <w:rFonts w:eastAsia="仿宋_GB2312" w:hint="eastAsia"/>
          <w:sz w:val="28"/>
          <w:szCs w:val="28"/>
        </w:rPr>
        <w:t>本轮规划</w:t>
      </w:r>
      <w:r w:rsidR="003453FD" w:rsidRPr="008D51DE">
        <w:rPr>
          <w:rFonts w:eastAsia="仿宋_GB2312" w:hint="eastAsia"/>
          <w:sz w:val="28"/>
          <w:szCs w:val="28"/>
        </w:rPr>
        <w:t>发展目标</w:t>
      </w:r>
      <w:r w:rsidR="00E90A31" w:rsidRPr="008D51DE">
        <w:rPr>
          <w:rFonts w:eastAsia="仿宋_GB2312" w:hint="eastAsia"/>
          <w:sz w:val="28"/>
          <w:szCs w:val="28"/>
        </w:rPr>
        <w:t>与</w:t>
      </w:r>
      <w:r w:rsidR="008D51DE" w:rsidRPr="008D51DE">
        <w:rPr>
          <w:rFonts w:eastAsia="仿宋_GB2312" w:hint="eastAsia"/>
          <w:sz w:val="28"/>
          <w:szCs w:val="28"/>
        </w:rPr>
        <w:t>《江苏省主体功能区规划（</w:t>
      </w:r>
      <w:r w:rsidR="008D51DE" w:rsidRPr="008D51DE">
        <w:rPr>
          <w:rFonts w:eastAsia="仿宋_GB2312" w:hint="eastAsia"/>
          <w:sz w:val="28"/>
          <w:szCs w:val="28"/>
        </w:rPr>
        <w:t>2011-2020</w:t>
      </w:r>
      <w:r w:rsidR="008D51DE" w:rsidRPr="008D51DE">
        <w:rPr>
          <w:rFonts w:eastAsia="仿宋_GB2312" w:hint="eastAsia"/>
          <w:sz w:val="28"/>
          <w:szCs w:val="28"/>
        </w:rPr>
        <w:t>年）</w:t>
      </w:r>
      <w:r w:rsidR="008D51DE" w:rsidRPr="001D632E">
        <w:rPr>
          <w:rFonts w:eastAsia="仿宋_GB2312" w:hint="eastAsia"/>
          <w:sz w:val="28"/>
          <w:szCs w:val="28"/>
        </w:rPr>
        <w:t>》、《长江三角洲区域一体化发展规划纲要》、《南通市国民经济和社会发展第十四个五年规划和二</w:t>
      </w:r>
      <w:r w:rsidR="008D51DE" w:rsidRPr="001D632E">
        <w:rPr>
          <w:rFonts w:ascii="微软雅黑" w:eastAsia="微软雅黑" w:hAnsi="微软雅黑" w:cs="微软雅黑" w:hint="eastAsia"/>
          <w:sz w:val="28"/>
          <w:szCs w:val="28"/>
        </w:rPr>
        <w:t>〇</w:t>
      </w:r>
      <w:r w:rsidR="008D51DE" w:rsidRPr="001D632E">
        <w:rPr>
          <w:rFonts w:ascii="仿宋_GB2312" w:eastAsia="仿宋_GB2312" w:hAnsi="仿宋_GB2312" w:cs="仿宋_GB2312" w:hint="eastAsia"/>
          <w:sz w:val="28"/>
          <w:szCs w:val="28"/>
        </w:rPr>
        <w:t>三五年远景目标纲要》</w:t>
      </w:r>
      <w:r w:rsidR="003453FD" w:rsidRPr="001D632E">
        <w:rPr>
          <w:rFonts w:ascii="仿宋_GB2312" w:eastAsia="仿宋_GB2312" w:hAnsi="微软雅黑" w:cs="微软雅黑" w:hint="eastAsia"/>
          <w:sz w:val="28"/>
          <w:szCs w:val="28"/>
        </w:rPr>
        <w:t>等</w:t>
      </w:r>
      <w:r w:rsidR="0015585C" w:rsidRPr="001D632E">
        <w:rPr>
          <w:rFonts w:eastAsia="仿宋_GB2312"/>
          <w:sz w:val="28"/>
          <w:szCs w:val="28"/>
        </w:rPr>
        <w:t>要求相</w:t>
      </w:r>
      <w:r w:rsidR="001624B4">
        <w:rPr>
          <w:rFonts w:eastAsia="仿宋_GB2312" w:hint="eastAsia"/>
          <w:sz w:val="28"/>
          <w:szCs w:val="28"/>
        </w:rPr>
        <w:t>协调</w:t>
      </w:r>
      <w:r w:rsidR="0015585C" w:rsidRPr="001D632E">
        <w:rPr>
          <w:rFonts w:eastAsia="仿宋_GB2312"/>
          <w:sz w:val="28"/>
          <w:szCs w:val="28"/>
        </w:rPr>
        <w:t>；</w:t>
      </w:r>
      <w:r w:rsidR="003453FD" w:rsidRPr="001D632E">
        <w:rPr>
          <w:rFonts w:eastAsia="仿宋_GB2312" w:hint="eastAsia"/>
          <w:sz w:val="28"/>
          <w:szCs w:val="28"/>
        </w:rPr>
        <w:t>规划发展产业与</w:t>
      </w:r>
      <w:r w:rsidR="0019327E" w:rsidRPr="0019327E">
        <w:rPr>
          <w:rFonts w:eastAsia="仿宋_GB2312" w:hint="eastAsia"/>
          <w:sz w:val="28"/>
          <w:szCs w:val="28"/>
        </w:rPr>
        <w:t>《产业结构调整指导目录（</w:t>
      </w:r>
      <w:r w:rsidR="0019327E" w:rsidRPr="0019327E">
        <w:rPr>
          <w:rFonts w:eastAsia="仿宋_GB2312" w:hint="eastAsia"/>
          <w:sz w:val="28"/>
          <w:szCs w:val="28"/>
        </w:rPr>
        <w:t>2019</w:t>
      </w:r>
      <w:r w:rsidR="0019327E" w:rsidRPr="0019327E">
        <w:rPr>
          <w:rFonts w:eastAsia="仿宋_GB2312" w:hint="eastAsia"/>
          <w:sz w:val="28"/>
          <w:szCs w:val="28"/>
        </w:rPr>
        <w:t>年本，</w:t>
      </w:r>
      <w:r w:rsidR="0019327E" w:rsidRPr="0019327E">
        <w:rPr>
          <w:rFonts w:eastAsia="仿宋_GB2312" w:hint="eastAsia"/>
          <w:sz w:val="28"/>
          <w:szCs w:val="28"/>
        </w:rPr>
        <w:t>2021</w:t>
      </w:r>
      <w:r w:rsidR="0019327E" w:rsidRPr="0019327E">
        <w:rPr>
          <w:rFonts w:eastAsia="仿宋_GB2312" w:hint="eastAsia"/>
          <w:sz w:val="28"/>
          <w:szCs w:val="28"/>
        </w:rPr>
        <w:t>年修订）》、《外商投资准入特别管理措施（负面清单）（</w:t>
      </w:r>
      <w:r w:rsidR="0019327E" w:rsidRPr="0019327E">
        <w:rPr>
          <w:rFonts w:eastAsia="仿宋_GB2312" w:hint="eastAsia"/>
          <w:sz w:val="28"/>
          <w:szCs w:val="28"/>
        </w:rPr>
        <w:t>2022</w:t>
      </w:r>
      <w:r w:rsidR="0019327E" w:rsidRPr="0019327E">
        <w:rPr>
          <w:rFonts w:eastAsia="仿宋_GB2312" w:hint="eastAsia"/>
          <w:sz w:val="28"/>
          <w:szCs w:val="28"/>
        </w:rPr>
        <w:t>年版）》、《鼓励外商投资产业目录》（</w:t>
      </w:r>
      <w:r w:rsidR="0019327E" w:rsidRPr="0019327E">
        <w:rPr>
          <w:rFonts w:eastAsia="仿宋_GB2312" w:hint="eastAsia"/>
          <w:sz w:val="28"/>
          <w:szCs w:val="28"/>
        </w:rPr>
        <w:t>2022</w:t>
      </w:r>
      <w:r w:rsidR="0019327E" w:rsidRPr="0019327E">
        <w:rPr>
          <w:rFonts w:eastAsia="仿宋_GB2312" w:hint="eastAsia"/>
          <w:sz w:val="28"/>
          <w:szCs w:val="28"/>
        </w:rPr>
        <w:t>年版）、《产业转移指导目录（</w:t>
      </w:r>
      <w:r w:rsidR="0019327E" w:rsidRPr="0019327E">
        <w:rPr>
          <w:rFonts w:eastAsia="仿宋_GB2312" w:hint="eastAsia"/>
          <w:sz w:val="28"/>
          <w:szCs w:val="28"/>
        </w:rPr>
        <w:t>2018</w:t>
      </w:r>
      <w:r w:rsidR="0019327E" w:rsidRPr="0019327E">
        <w:rPr>
          <w:rFonts w:eastAsia="仿宋_GB2312" w:hint="eastAsia"/>
          <w:sz w:val="28"/>
          <w:szCs w:val="28"/>
        </w:rPr>
        <w:t>年本）》、《长江经济带发展负面清单指南（试行，</w:t>
      </w:r>
      <w:r w:rsidR="0019327E" w:rsidRPr="0019327E">
        <w:rPr>
          <w:rFonts w:eastAsia="仿宋_GB2312" w:hint="eastAsia"/>
          <w:sz w:val="28"/>
          <w:szCs w:val="28"/>
        </w:rPr>
        <w:t>2022</w:t>
      </w:r>
      <w:r w:rsidR="0019327E" w:rsidRPr="0019327E">
        <w:rPr>
          <w:rFonts w:eastAsia="仿宋_GB2312" w:hint="eastAsia"/>
          <w:sz w:val="28"/>
          <w:szCs w:val="28"/>
        </w:rPr>
        <w:t>年版）》、《</w:t>
      </w:r>
      <w:r w:rsidR="0019327E" w:rsidRPr="0019327E">
        <w:rPr>
          <w:rFonts w:eastAsia="仿宋_GB2312" w:hint="eastAsia"/>
          <w:sz w:val="28"/>
          <w:szCs w:val="28"/>
        </w:rPr>
        <w:t>&lt;</w:t>
      </w:r>
      <w:r w:rsidR="0019327E" w:rsidRPr="0019327E">
        <w:rPr>
          <w:rFonts w:eastAsia="仿宋_GB2312" w:hint="eastAsia"/>
          <w:sz w:val="28"/>
          <w:szCs w:val="28"/>
        </w:rPr>
        <w:t>长江经济带发展负面清单指南（试行，</w:t>
      </w:r>
      <w:r w:rsidR="0019327E" w:rsidRPr="0019327E">
        <w:rPr>
          <w:rFonts w:eastAsia="仿宋_GB2312" w:hint="eastAsia"/>
          <w:sz w:val="28"/>
          <w:szCs w:val="28"/>
        </w:rPr>
        <w:t>2022</w:t>
      </w:r>
      <w:r w:rsidR="0019327E" w:rsidRPr="0019327E">
        <w:rPr>
          <w:rFonts w:eastAsia="仿宋_GB2312" w:hint="eastAsia"/>
          <w:sz w:val="28"/>
          <w:szCs w:val="28"/>
        </w:rPr>
        <w:t>年版）</w:t>
      </w:r>
      <w:r w:rsidR="0019327E" w:rsidRPr="0019327E">
        <w:rPr>
          <w:rFonts w:eastAsia="仿宋_GB2312" w:hint="eastAsia"/>
          <w:sz w:val="28"/>
          <w:szCs w:val="28"/>
        </w:rPr>
        <w:t>&gt;</w:t>
      </w:r>
      <w:r w:rsidR="0019327E" w:rsidRPr="0019327E">
        <w:rPr>
          <w:rFonts w:eastAsia="仿宋_GB2312" w:hint="eastAsia"/>
          <w:sz w:val="28"/>
          <w:szCs w:val="28"/>
        </w:rPr>
        <w:t>江苏省实施细则》</w:t>
      </w:r>
      <w:r w:rsidR="003453FD" w:rsidRPr="001D632E">
        <w:rPr>
          <w:rFonts w:eastAsia="仿宋_GB2312" w:hint="eastAsia"/>
          <w:sz w:val="28"/>
          <w:szCs w:val="28"/>
        </w:rPr>
        <w:t>等要求相</w:t>
      </w:r>
      <w:r w:rsidR="001624B4">
        <w:rPr>
          <w:rFonts w:eastAsia="仿宋_GB2312" w:hint="eastAsia"/>
          <w:sz w:val="28"/>
          <w:szCs w:val="28"/>
        </w:rPr>
        <w:t>协调</w:t>
      </w:r>
      <w:r w:rsidR="003453FD" w:rsidRPr="001D632E">
        <w:rPr>
          <w:rFonts w:eastAsia="仿宋_GB2312" w:hint="eastAsia"/>
          <w:sz w:val="28"/>
          <w:szCs w:val="28"/>
        </w:rPr>
        <w:t>。</w:t>
      </w:r>
      <w:r w:rsidR="0015585C" w:rsidRPr="001D632E">
        <w:rPr>
          <w:rFonts w:eastAsia="仿宋_GB2312"/>
          <w:sz w:val="28"/>
          <w:szCs w:val="28"/>
        </w:rPr>
        <w:t>在生态环境保护方面</w:t>
      </w:r>
      <w:r w:rsidR="008D51DE" w:rsidRPr="001D632E">
        <w:rPr>
          <w:rFonts w:eastAsia="仿宋_GB2312" w:hint="eastAsia"/>
          <w:sz w:val="28"/>
          <w:szCs w:val="28"/>
        </w:rPr>
        <w:t>与</w:t>
      </w:r>
      <w:r w:rsidR="001624B4" w:rsidRPr="001624B4">
        <w:rPr>
          <w:rFonts w:eastAsia="仿宋_GB2312" w:hint="eastAsia"/>
          <w:sz w:val="28"/>
          <w:szCs w:val="28"/>
        </w:rPr>
        <w:t>《中共中央国务院关于全面加强生态环境保护坚决打好污染防治攻坚战的意见》、《国务院关于印发水污染防治行动计划的通知》（国发〔</w:t>
      </w:r>
      <w:r w:rsidR="001624B4" w:rsidRPr="001624B4">
        <w:rPr>
          <w:rFonts w:eastAsia="仿宋_GB2312" w:hint="eastAsia"/>
          <w:sz w:val="28"/>
          <w:szCs w:val="28"/>
        </w:rPr>
        <w:t>2015</w:t>
      </w:r>
      <w:r w:rsidR="001624B4" w:rsidRPr="001624B4">
        <w:rPr>
          <w:rFonts w:eastAsia="仿宋_GB2312" w:hint="eastAsia"/>
          <w:sz w:val="28"/>
          <w:szCs w:val="28"/>
        </w:rPr>
        <w:t>〕</w:t>
      </w:r>
      <w:r w:rsidR="001624B4" w:rsidRPr="001624B4">
        <w:rPr>
          <w:rFonts w:eastAsia="仿宋_GB2312" w:hint="eastAsia"/>
          <w:sz w:val="28"/>
          <w:szCs w:val="28"/>
        </w:rPr>
        <w:t>17</w:t>
      </w:r>
      <w:r w:rsidR="001624B4" w:rsidRPr="001624B4">
        <w:rPr>
          <w:rFonts w:eastAsia="仿宋_GB2312" w:hint="eastAsia"/>
          <w:sz w:val="28"/>
          <w:szCs w:val="28"/>
        </w:rPr>
        <w:t>号）、《关于印发</w:t>
      </w:r>
      <w:r w:rsidR="001624B4" w:rsidRPr="001624B4">
        <w:rPr>
          <w:rFonts w:eastAsia="仿宋_GB2312" w:hint="eastAsia"/>
          <w:sz w:val="28"/>
          <w:szCs w:val="28"/>
        </w:rPr>
        <w:t>&lt;</w:t>
      </w:r>
      <w:r w:rsidR="001624B4" w:rsidRPr="001624B4">
        <w:rPr>
          <w:rFonts w:eastAsia="仿宋_GB2312" w:hint="eastAsia"/>
          <w:sz w:val="28"/>
          <w:szCs w:val="28"/>
        </w:rPr>
        <w:t>重点行业挥发性有机物综合治理方案</w:t>
      </w:r>
      <w:r w:rsidR="001624B4" w:rsidRPr="001624B4">
        <w:rPr>
          <w:rFonts w:eastAsia="仿宋_GB2312" w:hint="eastAsia"/>
          <w:sz w:val="28"/>
          <w:szCs w:val="28"/>
        </w:rPr>
        <w:t>&gt;</w:t>
      </w:r>
      <w:r w:rsidR="001624B4" w:rsidRPr="001624B4">
        <w:rPr>
          <w:rFonts w:eastAsia="仿宋_GB2312" w:hint="eastAsia"/>
          <w:sz w:val="28"/>
          <w:szCs w:val="28"/>
        </w:rPr>
        <w:t>的通知》（环大气〔</w:t>
      </w:r>
      <w:r w:rsidR="001624B4" w:rsidRPr="001624B4">
        <w:rPr>
          <w:rFonts w:eastAsia="仿宋_GB2312" w:hint="eastAsia"/>
          <w:sz w:val="28"/>
          <w:szCs w:val="28"/>
        </w:rPr>
        <w:t>2019</w:t>
      </w:r>
      <w:r w:rsidR="001624B4" w:rsidRPr="001624B4">
        <w:rPr>
          <w:rFonts w:eastAsia="仿宋_GB2312" w:hint="eastAsia"/>
          <w:sz w:val="28"/>
          <w:szCs w:val="28"/>
        </w:rPr>
        <w:t>〕</w:t>
      </w:r>
      <w:r w:rsidR="001624B4" w:rsidRPr="001624B4">
        <w:rPr>
          <w:rFonts w:eastAsia="仿宋_GB2312" w:hint="eastAsia"/>
          <w:sz w:val="28"/>
          <w:szCs w:val="28"/>
        </w:rPr>
        <w:t>53</w:t>
      </w:r>
      <w:r w:rsidR="001624B4" w:rsidRPr="001624B4">
        <w:rPr>
          <w:rFonts w:eastAsia="仿宋_GB2312" w:hint="eastAsia"/>
          <w:sz w:val="28"/>
          <w:szCs w:val="28"/>
        </w:rPr>
        <w:t>号）、《土壤污染防治行动计划》（国发〔</w:t>
      </w:r>
      <w:r w:rsidR="001624B4" w:rsidRPr="001624B4">
        <w:rPr>
          <w:rFonts w:eastAsia="仿宋_GB2312" w:hint="eastAsia"/>
          <w:sz w:val="28"/>
          <w:szCs w:val="28"/>
        </w:rPr>
        <w:t>2016</w:t>
      </w:r>
      <w:r w:rsidR="001624B4" w:rsidRPr="001624B4">
        <w:rPr>
          <w:rFonts w:eastAsia="仿宋_GB2312" w:hint="eastAsia"/>
          <w:sz w:val="28"/>
          <w:szCs w:val="28"/>
        </w:rPr>
        <w:t>〕</w:t>
      </w:r>
      <w:r w:rsidR="001624B4" w:rsidRPr="001624B4">
        <w:rPr>
          <w:rFonts w:eastAsia="仿宋_GB2312" w:hint="eastAsia"/>
          <w:sz w:val="28"/>
          <w:szCs w:val="28"/>
        </w:rPr>
        <w:t>31</w:t>
      </w:r>
      <w:r w:rsidR="001624B4" w:rsidRPr="001624B4">
        <w:rPr>
          <w:rFonts w:eastAsia="仿宋_GB2312" w:hint="eastAsia"/>
          <w:sz w:val="28"/>
          <w:szCs w:val="28"/>
        </w:rPr>
        <w:t>号）、《江苏省大气污染防治条例》（</w:t>
      </w:r>
      <w:r w:rsidR="001624B4" w:rsidRPr="001624B4">
        <w:rPr>
          <w:rFonts w:eastAsia="仿宋_GB2312" w:hint="eastAsia"/>
          <w:sz w:val="28"/>
          <w:szCs w:val="28"/>
        </w:rPr>
        <w:t>2018</w:t>
      </w:r>
      <w:r w:rsidR="001624B4" w:rsidRPr="001624B4">
        <w:rPr>
          <w:rFonts w:eastAsia="仿宋_GB2312" w:hint="eastAsia"/>
          <w:sz w:val="28"/>
          <w:szCs w:val="28"/>
        </w:rPr>
        <w:t>年</w:t>
      </w:r>
      <w:r w:rsidR="001624B4" w:rsidRPr="001624B4">
        <w:rPr>
          <w:rFonts w:eastAsia="仿宋_GB2312" w:hint="eastAsia"/>
          <w:sz w:val="28"/>
          <w:szCs w:val="28"/>
        </w:rPr>
        <w:t>11</w:t>
      </w:r>
      <w:r w:rsidR="001624B4" w:rsidRPr="001624B4">
        <w:rPr>
          <w:rFonts w:eastAsia="仿宋_GB2312" w:hint="eastAsia"/>
          <w:sz w:val="28"/>
          <w:szCs w:val="28"/>
        </w:rPr>
        <w:t>月</w:t>
      </w:r>
      <w:r w:rsidR="001624B4" w:rsidRPr="001624B4">
        <w:rPr>
          <w:rFonts w:eastAsia="仿宋_GB2312" w:hint="eastAsia"/>
          <w:sz w:val="28"/>
          <w:szCs w:val="28"/>
        </w:rPr>
        <w:t>23</w:t>
      </w:r>
      <w:r w:rsidR="001624B4" w:rsidRPr="001624B4">
        <w:rPr>
          <w:rFonts w:eastAsia="仿宋_GB2312" w:hint="eastAsia"/>
          <w:sz w:val="28"/>
          <w:szCs w:val="28"/>
        </w:rPr>
        <w:t>日修订）、《江苏省水污染防治工作方案》（苏政发〔</w:t>
      </w:r>
      <w:r w:rsidR="001624B4" w:rsidRPr="001624B4">
        <w:rPr>
          <w:rFonts w:eastAsia="仿宋_GB2312" w:hint="eastAsia"/>
          <w:sz w:val="28"/>
          <w:szCs w:val="28"/>
        </w:rPr>
        <w:t>2015</w:t>
      </w:r>
      <w:r w:rsidR="001624B4" w:rsidRPr="001624B4">
        <w:rPr>
          <w:rFonts w:eastAsia="仿宋_GB2312" w:hint="eastAsia"/>
          <w:sz w:val="28"/>
          <w:szCs w:val="28"/>
        </w:rPr>
        <w:t>〕</w:t>
      </w:r>
      <w:r w:rsidR="001624B4" w:rsidRPr="001624B4">
        <w:rPr>
          <w:rFonts w:eastAsia="仿宋_GB2312" w:hint="eastAsia"/>
          <w:sz w:val="28"/>
          <w:szCs w:val="28"/>
        </w:rPr>
        <w:t>175</w:t>
      </w:r>
      <w:r w:rsidR="001624B4" w:rsidRPr="001624B4">
        <w:rPr>
          <w:rFonts w:eastAsia="仿宋_GB2312" w:hint="eastAsia"/>
          <w:sz w:val="28"/>
          <w:szCs w:val="28"/>
        </w:rPr>
        <w:t>号）</w:t>
      </w:r>
      <w:r w:rsidR="0015585C" w:rsidRPr="001D632E">
        <w:rPr>
          <w:rFonts w:eastAsia="仿宋_GB2312"/>
          <w:sz w:val="28"/>
          <w:szCs w:val="28"/>
        </w:rPr>
        <w:t>等相关环境保护法规、政策及规划要求相</w:t>
      </w:r>
      <w:r w:rsidR="001624B4">
        <w:rPr>
          <w:rFonts w:eastAsia="仿宋_GB2312" w:hint="eastAsia"/>
          <w:sz w:val="28"/>
          <w:szCs w:val="28"/>
        </w:rPr>
        <w:t>协调</w:t>
      </w:r>
      <w:r w:rsidR="0015585C" w:rsidRPr="001D632E">
        <w:rPr>
          <w:rFonts w:eastAsia="仿宋_GB2312"/>
          <w:sz w:val="28"/>
          <w:szCs w:val="28"/>
        </w:rPr>
        <w:t>。</w:t>
      </w:r>
      <w:r w:rsidR="004D200B">
        <w:rPr>
          <w:rFonts w:eastAsia="仿宋_GB2312" w:hint="eastAsia"/>
          <w:sz w:val="28"/>
          <w:szCs w:val="28"/>
        </w:rPr>
        <w:t>产业园</w:t>
      </w:r>
      <w:r w:rsidR="003453FD" w:rsidRPr="001D632E">
        <w:rPr>
          <w:rFonts w:eastAsia="仿宋_GB2312" w:hint="eastAsia"/>
          <w:sz w:val="28"/>
          <w:szCs w:val="28"/>
        </w:rPr>
        <w:t>本轮规划在发展目标、产业定位、产业发展规模、产业布局规划以及基础设施规划等方面具有一定环境合理性。</w:t>
      </w:r>
    </w:p>
    <w:p w14:paraId="58753D8A" w14:textId="12CA598E" w:rsidR="00C53C84" w:rsidRPr="007E64A0" w:rsidRDefault="0097298F" w:rsidP="00013B60">
      <w:pPr>
        <w:pStyle w:val="10"/>
      </w:pPr>
      <w:bookmarkStart w:id="32" w:name="_Toc86679260"/>
      <w:r w:rsidRPr="007E64A0">
        <w:lastRenderedPageBreak/>
        <w:t>6</w:t>
      </w:r>
      <w:r w:rsidR="00845E8C">
        <w:t xml:space="preserve"> </w:t>
      </w:r>
      <w:r w:rsidR="00C53C84" w:rsidRPr="007E64A0">
        <w:t>环境影响减缓措施</w:t>
      </w:r>
      <w:bookmarkEnd w:id="32"/>
    </w:p>
    <w:p w14:paraId="32B0E711" w14:textId="0ADCE693" w:rsidR="00D5427A" w:rsidRPr="00822030" w:rsidRDefault="00F23A31" w:rsidP="00C51647">
      <w:pPr>
        <w:spacing w:line="500" w:lineRule="exact"/>
        <w:ind w:firstLineChars="200" w:firstLine="562"/>
        <w:rPr>
          <w:rFonts w:eastAsia="仿宋_GB2312"/>
          <w:b/>
          <w:bCs/>
          <w:sz w:val="28"/>
          <w:szCs w:val="28"/>
        </w:rPr>
      </w:pPr>
      <w:r w:rsidRPr="00822030">
        <w:rPr>
          <w:rFonts w:eastAsia="仿宋_GB2312"/>
          <w:b/>
          <w:bCs/>
          <w:sz w:val="28"/>
          <w:szCs w:val="28"/>
        </w:rPr>
        <w:t>（</w:t>
      </w:r>
      <w:r w:rsidRPr="00822030">
        <w:rPr>
          <w:rFonts w:eastAsia="仿宋_GB2312"/>
          <w:b/>
          <w:bCs/>
          <w:sz w:val="28"/>
          <w:szCs w:val="28"/>
        </w:rPr>
        <w:t>1</w:t>
      </w:r>
      <w:r w:rsidRPr="00822030">
        <w:rPr>
          <w:rFonts w:eastAsia="仿宋_GB2312"/>
          <w:b/>
          <w:bCs/>
          <w:sz w:val="28"/>
          <w:szCs w:val="28"/>
        </w:rPr>
        <w:t>）大气</w:t>
      </w:r>
    </w:p>
    <w:p w14:paraId="2CB83558" w14:textId="77777777" w:rsidR="009110EC" w:rsidRPr="009110EC" w:rsidRDefault="009110EC" w:rsidP="009110EC">
      <w:pPr>
        <w:spacing w:line="500" w:lineRule="exact"/>
        <w:ind w:firstLineChars="200" w:firstLine="560"/>
        <w:rPr>
          <w:rFonts w:eastAsia="仿宋_GB2312"/>
          <w:bCs/>
          <w:sz w:val="28"/>
          <w:szCs w:val="28"/>
        </w:rPr>
      </w:pPr>
      <w:r w:rsidRPr="009110EC">
        <w:rPr>
          <w:rFonts w:eastAsia="仿宋_GB2312" w:hint="eastAsia"/>
          <w:bCs/>
          <w:sz w:val="28"/>
          <w:szCs w:val="28"/>
        </w:rPr>
        <w:t>产业园应优化产业园能源结构，从源头削减大气污染物排放。严格禁止区内企业新建燃煤、燃重油等重污染燃料锅炉或工业炉窑，集中供热无法满足生产工艺需要且确实需要用热的，企业自建锅炉必须采用清洁能源，燃气等锅炉同时要求</w:t>
      </w:r>
      <w:proofErr w:type="gramStart"/>
      <w:r w:rsidRPr="009110EC">
        <w:rPr>
          <w:rFonts w:eastAsia="仿宋_GB2312" w:hint="eastAsia"/>
          <w:bCs/>
          <w:sz w:val="28"/>
          <w:szCs w:val="28"/>
        </w:rPr>
        <w:t>实施低氮燃烧</w:t>
      </w:r>
      <w:proofErr w:type="gramEnd"/>
      <w:r w:rsidRPr="009110EC">
        <w:rPr>
          <w:rFonts w:eastAsia="仿宋_GB2312" w:hint="eastAsia"/>
          <w:bCs/>
          <w:sz w:val="28"/>
          <w:szCs w:val="28"/>
        </w:rPr>
        <w:t>改造以满足《锅炉大气污染物排放标准》（</w:t>
      </w:r>
      <w:r w:rsidRPr="009110EC">
        <w:rPr>
          <w:rFonts w:eastAsia="仿宋_GB2312" w:hint="eastAsia"/>
          <w:bCs/>
          <w:sz w:val="28"/>
          <w:szCs w:val="28"/>
        </w:rPr>
        <w:t>DB32/4385-2022</w:t>
      </w:r>
      <w:r w:rsidRPr="009110EC">
        <w:rPr>
          <w:rFonts w:eastAsia="仿宋_GB2312" w:hint="eastAsia"/>
          <w:bCs/>
          <w:sz w:val="28"/>
          <w:szCs w:val="28"/>
        </w:rPr>
        <w:t>）要求。</w:t>
      </w:r>
    </w:p>
    <w:p w14:paraId="760D6C23" w14:textId="644B2CE1" w:rsidR="009110EC" w:rsidRPr="009110EC" w:rsidRDefault="009110EC" w:rsidP="009110EC">
      <w:pPr>
        <w:spacing w:line="500" w:lineRule="exact"/>
        <w:ind w:firstLineChars="200" w:firstLine="560"/>
        <w:rPr>
          <w:rFonts w:eastAsia="仿宋_GB2312"/>
          <w:bCs/>
          <w:sz w:val="28"/>
          <w:szCs w:val="28"/>
        </w:rPr>
      </w:pPr>
      <w:r w:rsidRPr="009110EC">
        <w:rPr>
          <w:rFonts w:eastAsia="仿宋_GB2312" w:hint="eastAsia"/>
          <w:bCs/>
          <w:sz w:val="28"/>
          <w:szCs w:val="28"/>
        </w:rPr>
        <w:t>严格控制企业生产工艺废气</w:t>
      </w:r>
      <w:r>
        <w:rPr>
          <w:rFonts w:eastAsia="仿宋_GB2312" w:hint="eastAsia"/>
          <w:bCs/>
          <w:sz w:val="28"/>
          <w:szCs w:val="28"/>
        </w:rPr>
        <w:t>。</w:t>
      </w:r>
      <w:r w:rsidRPr="009110EC">
        <w:rPr>
          <w:rFonts w:eastAsia="仿宋_GB2312" w:hint="eastAsia"/>
          <w:bCs/>
          <w:sz w:val="28"/>
          <w:szCs w:val="28"/>
        </w:rPr>
        <w:t>改进工艺技术，更新生产设备，源头控制废气污染物的排放。有效控制无组织排放，原辅材料应密闭存储，调配、使用、回收等过程应采用密闭设备或在密闭空间内操作，采用密闭管道或密闭容器等输送。</w:t>
      </w:r>
    </w:p>
    <w:p w14:paraId="5341BB6E" w14:textId="5A407306" w:rsidR="009110EC" w:rsidRPr="009110EC" w:rsidRDefault="009110EC" w:rsidP="009110EC">
      <w:pPr>
        <w:spacing w:line="500" w:lineRule="exact"/>
        <w:ind w:firstLineChars="200" w:firstLine="560"/>
        <w:rPr>
          <w:rFonts w:eastAsia="仿宋_GB2312"/>
          <w:bCs/>
          <w:sz w:val="28"/>
          <w:szCs w:val="28"/>
        </w:rPr>
      </w:pPr>
      <w:r w:rsidRPr="009110EC">
        <w:rPr>
          <w:rFonts w:eastAsia="仿宋_GB2312" w:hint="eastAsia"/>
          <w:bCs/>
          <w:sz w:val="28"/>
          <w:szCs w:val="28"/>
        </w:rPr>
        <w:t>加大工业烟粉尘治理力度</w:t>
      </w:r>
      <w:r>
        <w:rPr>
          <w:rFonts w:eastAsia="仿宋_GB2312" w:hint="eastAsia"/>
          <w:bCs/>
          <w:sz w:val="28"/>
          <w:szCs w:val="28"/>
        </w:rPr>
        <w:t>。</w:t>
      </w:r>
      <w:r w:rsidRPr="009110EC">
        <w:rPr>
          <w:rFonts w:eastAsia="仿宋_GB2312" w:hint="eastAsia"/>
          <w:bCs/>
          <w:sz w:val="28"/>
          <w:szCs w:val="28"/>
        </w:rPr>
        <w:t>产业园应加大资金投入，做好环境日常监督及管理，切实强化工业烟粉尘治理效果，从烟粉尘产生源头入手，降低烟粉尘产生总量，加强末端控制，废气应尽可能收集，通过袋式除尘器或高效过滤除尘器等进行处理。大力推广清洁能源，淘汰落后产能及生产工艺，促进产业转型升级，提高能源利用效率，降低污染物排放。</w:t>
      </w:r>
    </w:p>
    <w:p w14:paraId="3BE82974" w14:textId="3BC95A57" w:rsidR="009110EC" w:rsidRPr="009110EC" w:rsidRDefault="009110EC" w:rsidP="009110EC">
      <w:pPr>
        <w:spacing w:line="500" w:lineRule="exact"/>
        <w:ind w:firstLineChars="200" w:firstLine="560"/>
        <w:rPr>
          <w:rFonts w:eastAsia="仿宋_GB2312"/>
          <w:bCs/>
          <w:sz w:val="28"/>
          <w:szCs w:val="28"/>
        </w:rPr>
      </w:pPr>
      <w:r w:rsidRPr="009110EC">
        <w:rPr>
          <w:rFonts w:eastAsia="仿宋_GB2312" w:hint="eastAsia"/>
          <w:bCs/>
          <w:sz w:val="28"/>
          <w:szCs w:val="28"/>
        </w:rPr>
        <w:t>强化大气污染监管与应急措施</w:t>
      </w:r>
      <w:r>
        <w:rPr>
          <w:rFonts w:eastAsia="仿宋_GB2312" w:hint="eastAsia"/>
          <w:bCs/>
          <w:sz w:val="28"/>
          <w:szCs w:val="28"/>
        </w:rPr>
        <w:t>。</w:t>
      </w:r>
      <w:r w:rsidRPr="009110EC">
        <w:rPr>
          <w:rFonts w:eastAsia="仿宋_GB2312" w:hint="eastAsia"/>
          <w:bCs/>
          <w:sz w:val="28"/>
          <w:szCs w:val="28"/>
        </w:rPr>
        <w:t>加强对区内企业大气污染物排放的管控力度，完善在线监测网络建设，实现大气环境实时监控，建设大气质量自动监测及预警系统，并在重点企业厂界设置有毒、恶臭气体无组织排放监测预警设备；增加监测频率，尤其加强夜间和节假日监测监管力度，确保区内废气达标排放及周围敏感目标环境质量达标。</w:t>
      </w:r>
    </w:p>
    <w:p w14:paraId="548B1956" w14:textId="77777777" w:rsidR="009110EC" w:rsidRPr="009110EC" w:rsidRDefault="009110EC" w:rsidP="009110EC">
      <w:pPr>
        <w:spacing w:line="500" w:lineRule="exact"/>
        <w:ind w:firstLineChars="200" w:firstLine="560"/>
        <w:rPr>
          <w:rFonts w:eastAsia="仿宋_GB2312"/>
          <w:bCs/>
          <w:sz w:val="28"/>
          <w:szCs w:val="28"/>
        </w:rPr>
      </w:pPr>
      <w:r w:rsidRPr="009110EC">
        <w:rPr>
          <w:rFonts w:eastAsia="仿宋_GB2312" w:hint="eastAsia"/>
          <w:bCs/>
          <w:sz w:val="28"/>
          <w:szCs w:val="28"/>
        </w:rPr>
        <w:t>产业园应制定合理有效的企业废气治理设施监察管理制度，定期检查区内各企业废气收集、处理系统的运行情况及处理效果，并记录备案，及时对废气处理设施运行不正常的企业提出相应整改要求。</w:t>
      </w:r>
    </w:p>
    <w:p w14:paraId="7757DC0B" w14:textId="77777777" w:rsidR="009110EC" w:rsidRPr="009110EC" w:rsidRDefault="009110EC" w:rsidP="009110EC">
      <w:pPr>
        <w:spacing w:line="500" w:lineRule="exact"/>
        <w:ind w:firstLineChars="200" w:firstLine="560"/>
        <w:rPr>
          <w:rFonts w:eastAsia="仿宋_GB2312"/>
          <w:bCs/>
          <w:sz w:val="28"/>
          <w:szCs w:val="28"/>
        </w:rPr>
      </w:pPr>
      <w:r w:rsidRPr="009110EC">
        <w:rPr>
          <w:rFonts w:eastAsia="仿宋_GB2312" w:hint="eastAsia"/>
          <w:bCs/>
          <w:sz w:val="28"/>
          <w:szCs w:val="28"/>
        </w:rPr>
        <w:t>组织修订应急预案和分级管控措施，定期更新各级别的管控名单，并将应急预案及应急管控名单向社会公开，并与周边区域开展大气污</w:t>
      </w:r>
      <w:r w:rsidRPr="009110EC">
        <w:rPr>
          <w:rFonts w:eastAsia="仿宋_GB2312" w:hint="eastAsia"/>
          <w:bCs/>
          <w:sz w:val="28"/>
          <w:szCs w:val="28"/>
        </w:rPr>
        <w:lastRenderedPageBreak/>
        <w:t>染物排放的联防联控。</w:t>
      </w:r>
    </w:p>
    <w:p w14:paraId="512203E5" w14:textId="33344335" w:rsidR="009110EC" w:rsidRPr="009110EC" w:rsidRDefault="009110EC" w:rsidP="009110EC">
      <w:pPr>
        <w:spacing w:line="500" w:lineRule="exact"/>
        <w:ind w:firstLineChars="200" w:firstLine="560"/>
        <w:rPr>
          <w:rFonts w:eastAsia="仿宋_GB2312"/>
          <w:bCs/>
          <w:sz w:val="28"/>
          <w:szCs w:val="28"/>
        </w:rPr>
      </w:pPr>
      <w:r w:rsidRPr="009110EC">
        <w:rPr>
          <w:rFonts w:eastAsia="仿宋_GB2312" w:hint="eastAsia"/>
          <w:bCs/>
          <w:sz w:val="28"/>
          <w:szCs w:val="28"/>
        </w:rPr>
        <w:t>严格落实大气环境准入条件</w:t>
      </w:r>
      <w:r>
        <w:rPr>
          <w:rFonts w:eastAsia="仿宋_GB2312" w:hint="eastAsia"/>
          <w:bCs/>
          <w:sz w:val="28"/>
          <w:szCs w:val="28"/>
        </w:rPr>
        <w:t>。</w:t>
      </w:r>
      <w:r w:rsidRPr="009110EC">
        <w:rPr>
          <w:rFonts w:eastAsia="仿宋_GB2312" w:hint="eastAsia"/>
          <w:bCs/>
          <w:sz w:val="28"/>
          <w:szCs w:val="28"/>
        </w:rPr>
        <w:t>提高环保准入门槛，按照国家规定要求严格执行大气污染</w:t>
      </w:r>
      <w:proofErr w:type="gramStart"/>
      <w:r w:rsidRPr="009110EC">
        <w:rPr>
          <w:rFonts w:eastAsia="仿宋_GB2312" w:hint="eastAsia"/>
          <w:bCs/>
          <w:sz w:val="28"/>
          <w:szCs w:val="28"/>
        </w:rPr>
        <w:t>物特别</w:t>
      </w:r>
      <w:proofErr w:type="gramEnd"/>
      <w:r w:rsidRPr="009110EC">
        <w:rPr>
          <w:rFonts w:eastAsia="仿宋_GB2312" w:hint="eastAsia"/>
          <w:bCs/>
          <w:sz w:val="28"/>
          <w:szCs w:val="28"/>
        </w:rPr>
        <w:t>排放限值。严格限制工艺废气排放量大的企业进入。引进企业时加强环评及验收工作，确保单个企业废气达标排放。严格实施污染物排放总量控制，涉及大气污染物排放的建设项目应配套大气污染治理设施，并定期检查。</w:t>
      </w:r>
    </w:p>
    <w:p w14:paraId="250A684E" w14:textId="3356FA6B" w:rsidR="003C4BD5" w:rsidRPr="003C4BD5" w:rsidRDefault="009110EC" w:rsidP="002E135E">
      <w:pPr>
        <w:spacing w:line="500" w:lineRule="exact"/>
        <w:ind w:firstLineChars="200" w:firstLine="560"/>
        <w:rPr>
          <w:rFonts w:eastAsia="仿宋_GB2312"/>
          <w:bCs/>
          <w:sz w:val="28"/>
          <w:szCs w:val="28"/>
        </w:rPr>
      </w:pPr>
      <w:r w:rsidRPr="009110EC">
        <w:rPr>
          <w:rFonts w:eastAsia="仿宋_GB2312" w:hint="eastAsia"/>
          <w:bCs/>
          <w:sz w:val="28"/>
          <w:szCs w:val="28"/>
        </w:rPr>
        <w:t>加强管控建筑工地扬尘污染</w:t>
      </w:r>
      <w:r>
        <w:rPr>
          <w:rFonts w:eastAsia="仿宋_GB2312" w:hint="eastAsia"/>
          <w:bCs/>
          <w:sz w:val="28"/>
          <w:szCs w:val="28"/>
        </w:rPr>
        <w:t>。</w:t>
      </w:r>
      <w:r w:rsidRPr="009110EC">
        <w:rPr>
          <w:rFonts w:eastAsia="仿宋_GB2312" w:hint="eastAsia"/>
          <w:bCs/>
          <w:sz w:val="28"/>
          <w:szCs w:val="28"/>
        </w:rPr>
        <w:t>产业园现有空地在后续开发建设时会产生扬尘污染，加强建筑工地扬尘综合整治，同时将扬尘防治方案纳入建筑工地开工审批条件，确保实现“</w:t>
      </w:r>
      <w:r w:rsidRPr="009110EC">
        <w:rPr>
          <w:rFonts w:eastAsia="仿宋_GB2312" w:hint="eastAsia"/>
          <w:bCs/>
          <w:sz w:val="28"/>
          <w:szCs w:val="28"/>
        </w:rPr>
        <w:t>6</w:t>
      </w:r>
      <w:r w:rsidRPr="009110EC">
        <w:rPr>
          <w:rFonts w:eastAsia="仿宋_GB2312" w:hint="eastAsia"/>
          <w:bCs/>
          <w:sz w:val="28"/>
          <w:szCs w:val="28"/>
        </w:rPr>
        <w:t>个不开工”、“</w:t>
      </w:r>
      <w:r w:rsidRPr="009110EC">
        <w:rPr>
          <w:rFonts w:eastAsia="仿宋_GB2312" w:hint="eastAsia"/>
          <w:bCs/>
          <w:sz w:val="28"/>
          <w:szCs w:val="28"/>
        </w:rPr>
        <w:t>6</w:t>
      </w:r>
      <w:r w:rsidRPr="009110EC">
        <w:rPr>
          <w:rFonts w:eastAsia="仿宋_GB2312" w:hint="eastAsia"/>
          <w:bCs/>
          <w:sz w:val="28"/>
          <w:szCs w:val="28"/>
        </w:rPr>
        <w:t>个</w:t>
      </w:r>
      <w:r w:rsidRPr="009110EC">
        <w:rPr>
          <w:rFonts w:eastAsia="仿宋_GB2312" w:hint="eastAsia"/>
          <w:bCs/>
          <w:sz w:val="28"/>
          <w:szCs w:val="28"/>
        </w:rPr>
        <w:t>100%</w:t>
      </w:r>
      <w:r w:rsidRPr="009110EC">
        <w:rPr>
          <w:rFonts w:eastAsia="仿宋_GB2312" w:hint="eastAsia"/>
          <w:bCs/>
          <w:sz w:val="28"/>
          <w:szCs w:val="28"/>
        </w:rPr>
        <w:t>”。全面推行“绿色施工”，建立扬尘控制责任制度，建设工程施工现场应全封闭设置围挡墙，严禁敞开式作业，施工现场道路应进行地面硬化。渣土运输车辆应采取全密闭运输，防止遗撒或泄漏，并按规定路线行驶，严格执行冲洗、限速等规定，严禁带泥上路。对各施工工地进行常态化管理备案，重点突出抓好扬尘控制方案、裸露区域覆盖、扬尘控制宣教、进出车辆冲洗、材料堆放遮盖等环节管控，扩大视频监控覆盖面，整合现有视频监控平台，实现资源共享，确保将建筑施工扬尘影响控制在最小限度范围。强化道路扬尘污染控制。严格落实《城市道路环卫机械化作业质量标准》，规范渣土等散装物料运输，加强密闭化、防遗</w:t>
      </w:r>
      <w:proofErr w:type="gramStart"/>
      <w:r w:rsidRPr="009110EC">
        <w:rPr>
          <w:rFonts w:eastAsia="仿宋_GB2312" w:hint="eastAsia"/>
          <w:bCs/>
          <w:sz w:val="28"/>
          <w:szCs w:val="28"/>
        </w:rPr>
        <w:t>撒管理</w:t>
      </w:r>
      <w:proofErr w:type="gramEnd"/>
      <w:r w:rsidRPr="009110EC">
        <w:rPr>
          <w:rFonts w:eastAsia="仿宋_GB2312" w:hint="eastAsia"/>
          <w:bCs/>
          <w:sz w:val="28"/>
          <w:szCs w:val="28"/>
        </w:rPr>
        <w:t>和执法监管。提高道路机械化保洁水平，推广“吸、扫、冲、收”清扫保洁新工艺，增加作业频次，切实降低道路积尘负荷</w:t>
      </w:r>
      <w:r>
        <w:rPr>
          <w:rFonts w:eastAsia="仿宋_GB2312" w:hint="eastAsia"/>
          <w:bCs/>
          <w:sz w:val="28"/>
          <w:szCs w:val="28"/>
        </w:rPr>
        <w:t>。</w:t>
      </w:r>
    </w:p>
    <w:p w14:paraId="5D2DD998" w14:textId="77777777" w:rsidR="00D5427A" w:rsidRPr="00822030" w:rsidRDefault="00F23A31" w:rsidP="00C51647">
      <w:pPr>
        <w:spacing w:line="500" w:lineRule="exact"/>
        <w:ind w:firstLineChars="200" w:firstLine="562"/>
        <w:rPr>
          <w:rFonts w:eastAsia="仿宋_GB2312"/>
          <w:b/>
          <w:bCs/>
          <w:sz w:val="28"/>
          <w:szCs w:val="28"/>
        </w:rPr>
      </w:pPr>
      <w:r w:rsidRPr="00822030">
        <w:rPr>
          <w:rFonts w:eastAsia="仿宋_GB2312"/>
          <w:b/>
          <w:bCs/>
          <w:sz w:val="28"/>
          <w:szCs w:val="28"/>
        </w:rPr>
        <w:t>（</w:t>
      </w:r>
      <w:r w:rsidRPr="00822030">
        <w:rPr>
          <w:rFonts w:eastAsia="仿宋_GB2312"/>
          <w:b/>
          <w:bCs/>
          <w:sz w:val="28"/>
          <w:szCs w:val="28"/>
        </w:rPr>
        <w:t>2</w:t>
      </w:r>
      <w:r w:rsidRPr="00822030">
        <w:rPr>
          <w:rFonts w:eastAsia="仿宋_GB2312"/>
          <w:b/>
          <w:bCs/>
          <w:sz w:val="28"/>
          <w:szCs w:val="28"/>
        </w:rPr>
        <w:t>）地表水</w:t>
      </w:r>
    </w:p>
    <w:p w14:paraId="15A4DCF7" w14:textId="4C012185" w:rsidR="003A02CE" w:rsidRPr="00005564" w:rsidRDefault="003A02CE" w:rsidP="00005564">
      <w:pPr>
        <w:spacing w:line="500" w:lineRule="exact"/>
        <w:ind w:firstLineChars="200" w:firstLine="560"/>
        <w:rPr>
          <w:rFonts w:eastAsia="仿宋_GB2312"/>
          <w:bCs/>
          <w:sz w:val="28"/>
        </w:rPr>
      </w:pPr>
      <w:r w:rsidRPr="00005564">
        <w:rPr>
          <w:rFonts w:eastAsia="仿宋_GB2312" w:hint="eastAsia"/>
          <w:bCs/>
          <w:sz w:val="28"/>
        </w:rPr>
        <w:t>严格控制项目准入条件</w:t>
      </w:r>
      <w:r w:rsidRPr="00005564">
        <w:rPr>
          <w:rFonts w:eastAsia="仿宋_GB2312" w:hint="eastAsia"/>
          <w:bCs/>
          <w:sz w:val="28"/>
          <w:szCs w:val="28"/>
        </w:rPr>
        <w:t>，根据产业发展规划，严格控制对水环境有较大影响的项目进入区内。入区企业内部废水管理</w:t>
      </w:r>
      <w:r w:rsidR="00005564" w:rsidRPr="00005564">
        <w:rPr>
          <w:rFonts w:eastAsia="仿宋_GB2312" w:hint="eastAsia"/>
          <w:bCs/>
          <w:sz w:val="28"/>
          <w:szCs w:val="28"/>
        </w:rPr>
        <w:t>，</w:t>
      </w:r>
      <w:r w:rsidRPr="00005564">
        <w:rPr>
          <w:rFonts w:eastAsia="仿宋_GB2312" w:hint="eastAsia"/>
          <w:bCs/>
          <w:sz w:val="28"/>
          <w:szCs w:val="28"/>
        </w:rPr>
        <w:t>各企业应按照清污分流、雨污分流原则建立完善的排水系统，确保各类废水得到有效收集和处理。鼓励企业实施清洁生产、采用先进生产工艺，减少废水污染物的产生</w:t>
      </w:r>
      <w:bookmarkStart w:id="33" w:name="_Hlk55466886"/>
      <w:r w:rsidR="00005564" w:rsidRPr="00005564">
        <w:rPr>
          <w:rFonts w:eastAsia="仿宋_GB2312" w:hint="eastAsia"/>
          <w:bCs/>
          <w:sz w:val="28"/>
        </w:rPr>
        <w:t>。</w:t>
      </w:r>
      <w:r w:rsidRPr="00005564">
        <w:rPr>
          <w:rFonts w:eastAsia="仿宋_GB2312"/>
          <w:bCs/>
          <w:sz w:val="28"/>
        </w:rPr>
        <w:t>强化</w:t>
      </w:r>
      <w:r w:rsidRPr="00005564">
        <w:rPr>
          <w:rFonts w:eastAsia="仿宋_GB2312" w:hint="eastAsia"/>
          <w:bCs/>
          <w:sz w:val="28"/>
        </w:rPr>
        <w:t>水环境</w:t>
      </w:r>
      <w:r w:rsidRPr="00005564">
        <w:rPr>
          <w:rFonts w:eastAsia="仿宋_GB2312"/>
          <w:bCs/>
          <w:sz w:val="28"/>
        </w:rPr>
        <w:t>升级治理</w:t>
      </w:r>
      <w:bookmarkEnd w:id="33"/>
      <w:r w:rsidR="00005564" w:rsidRPr="00005564">
        <w:rPr>
          <w:rFonts w:eastAsia="仿宋_GB2312" w:hint="eastAsia"/>
          <w:bCs/>
          <w:sz w:val="28"/>
        </w:rPr>
        <w:t>，</w:t>
      </w:r>
      <w:r w:rsidRPr="00005564">
        <w:rPr>
          <w:rFonts w:eastAsia="仿宋_GB2312"/>
          <w:bCs/>
          <w:sz w:val="28"/>
          <w:szCs w:val="28"/>
        </w:rPr>
        <w:t>开展水环境综合整治，定期</w:t>
      </w:r>
      <w:r w:rsidRPr="00005564">
        <w:rPr>
          <w:rFonts w:eastAsia="仿宋_GB2312"/>
          <w:bCs/>
          <w:sz w:val="28"/>
          <w:szCs w:val="28"/>
        </w:rPr>
        <w:lastRenderedPageBreak/>
        <w:t>对</w:t>
      </w:r>
      <w:r w:rsidR="004D200B">
        <w:rPr>
          <w:rFonts w:eastAsia="仿宋_GB2312" w:hint="eastAsia"/>
          <w:bCs/>
          <w:sz w:val="28"/>
          <w:szCs w:val="28"/>
        </w:rPr>
        <w:t>产业园</w:t>
      </w:r>
      <w:r w:rsidRPr="00005564">
        <w:rPr>
          <w:rFonts w:eastAsia="仿宋_GB2312"/>
          <w:bCs/>
          <w:sz w:val="28"/>
          <w:szCs w:val="28"/>
        </w:rPr>
        <w:t>及周边的河流、沟渠进行全面清淤，并实施生态修复</w:t>
      </w:r>
      <w:r w:rsidR="00005564" w:rsidRPr="00005564">
        <w:rPr>
          <w:rFonts w:eastAsia="仿宋_GB2312" w:hint="eastAsia"/>
          <w:bCs/>
          <w:sz w:val="28"/>
        </w:rPr>
        <w:t>。</w:t>
      </w:r>
      <w:r w:rsidRPr="00005564">
        <w:rPr>
          <w:rFonts w:eastAsia="仿宋_GB2312"/>
          <w:bCs/>
          <w:sz w:val="28"/>
          <w:szCs w:val="28"/>
        </w:rPr>
        <w:t>加强</w:t>
      </w:r>
      <w:r w:rsidR="004D200B">
        <w:rPr>
          <w:rFonts w:eastAsia="仿宋_GB2312" w:hint="eastAsia"/>
          <w:bCs/>
          <w:sz w:val="28"/>
          <w:szCs w:val="28"/>
        </w:rPr>
        <w:t>产业园</w:t>
      </w:r>
      <w:r w:rsidRPr="00005564">
        <w:rPr>
          <w:rFonts w:eastAsia="仿宋_GB2312"/>
          <w:bCs/>
          <w:sz w:val="28"/>
          <w:szCs w:val="28"/>
        </w:rPr>
        <w:t>生活垃圾收集、转运系统建设。</w:t>
      </w:r>
      <w:bookmarkStart w:id="34" w:name="_Hlk55466993"/>
      <w:r w:rsidRPr="00005564">
        <w:rPr>
          <w:rFonts w:eastAsia="仿宋_GB2312"/>
          <w:bCs/>
          <w:sz w:val="28"/>
        </w:rPr>
        <w:t>推进水资源节约</w:t>
      </w:r>
      <w:bookmarkEnd w:id="34"/>
      <w:r w:rsidRPr="00005564">
        <w:rPr>
          <w:rFonts w:eastAsia="仿宋_GB2312" w:hint="eastAsia"/>
          <w:bCs/>
          <w:sz w:val="28"/>
        </w:rPr>
        <w:t>优化区域水资源配置方案，合理利用河流地表水和雨水，提升企业节水能力和水平。</w:t>
      </w:r>
    </w:p>
    <w:p w14:paraId="6D736D7A" w14:textId="2649DB91" w:rsidR="00D5427A" w:rsidRPr="00822030" w:rsidRDefault="00F23A31" w:rsidP="00C51647">
      <w:pPr>
        <w:spacing w:line="500" w:lineRule="exact"/>
        <w:ind w:firstLineChars="200" w:firstLine="562"/>
        <w:rPr>
          <w:rFonts w:eastAsia="仿宋_GB2312"/>
          <w:b/>
          <w:bCs/>
          <w:sz w:val="28"/>
          <w:szCs w:val="28"/>
        </w:rPr>
      </w:pPr>
      <w:r w:rsidRPr="00822030">
        <w:rPr>
          <w:rFonts w:eastAsia="仿宋_GB2312"/>
          <w:b/>
          <w:bCs/>
          <w:sz w:val="28"/>
          <w:szCs w:val="28"/>
        </w:rPr>
        <w:t>（</w:t>
      </w:r>
      <w:r w:rsidRPr="00822030">
        <w:rPr>
          <w:rFonts w:eastAsia="仿宋_GB2312"/>
          <w:b/>
          <w:bCs/>
          <w:sz w:val="28"/>
          <w:szCs w:val="28"/>
        </w:rPr>
        <w:t>3</w:t>
      </w:r>
      <w:r w:rsidRPr="00822030">
        <w:rPr>
          <w:rFonts w:eastAsia="仿宋_GB2312"/>
          <w:b/>
          <w:bCs/>
          <w:sz w:val="28"/>
          <w:szCs w:val="28"/>
        </w:rPr>
        <w:t>）地下水</w:t>
      </w:r>
    </w:p>
    <w:p w14:paraId="65F4688F" w14:textId="570D9594" w:rsidR="00C53C84" w:rsidRDefault="00DE3723" w:rsidP="00C51647">
      <w:pPr>
        <w:spacing w:line="500" w:lineRule="exact"/>
        <w:ind w:firstLineChars="200" w:firstLine="560"/>
        <w:rPr>
          <w:rFonts w:eastAsia="仿宋_GB2312"/>
          <w:sz w:val="28"/>
          <w:szCs w:val="28"/>
        </w:rPr>
      </w:pPr>
      <w:r w:rsidRPr="00005564">
        <w:rPr>
          <w:rFonts w:eastAsia="仿宋_GB2312"/>
          <w:sz w:val="28"/>
          <w:szCs w:val="28"/>
        </w:rPr>
        <w:t>区域内严格限制开采地下水，加强对区内企业废水排放的监管和工业固废的污染整治，严防废渣液渗漏污染地下水；加强地下水的监测，根据区域地下水流向、污染源分布情况及污染物在地下水中的扩散形式，将地下水污染应急纳入</w:t>
      </w:r>
      <w:r w:rsidR="007F3103">
        <w:rPr>
          <w:rFonts w:eastAsia="仿宋_GB2312" w:hint="eastAsia"/>
          <w:sz w:val="28"/>
          <w:szCs w:val="28"/>
        </w:rPr>
        <w:t>园区</w:t>
      </w:r>
      <w:r w:rsidRPr="00005564">
        <w:rPr>
          <w:rFonts w:eastAsia="仿宋_GB2312"/>
          <w:sz w:val="28"/>
          <w:szCs w:val="28"/>
        </w:rPr>
        <w:t>整体环境突发应急，一旦发现地下水污染事故，立即启动应急预案、采取应急措施控制地下水污染，并使污染得到治理。</w:t>
      </w:r>
    </w:p>
    <w:p w14:paraId="158BED07" w14:textId="3CDB3286" w:rsidR="00181319" w:rsidRPr="00822030" w:rsidRDefault="00181319" w:rsidP="00181319">
      <w:pPr>
        <w:spacing w:line="500" w:lineRule="exact"/>
        <w:ind w:firstLineChars="200" w:firstLine="562"/>
        <w:rPr>
          <w:rFonts w:eastAsia="仿宋_GB2312"/>
          <w:b/>
          <w:bCs/>
          <w:sz w:val="28"/>
          <w:szCs w:val="28"/>
        </w:rPr>
      </w:pPr>
      <w:r w:rsidRPr="00822030">
        <w:rPr>
          <w:rFonts w:eastAsia="仿宋_GB2312"/>
          <w:b/>
          <w:bCs/>
          <w:sz w:val="28"/>
          <w:szCs w:val="28"/>
        </w:rPr>
        <w:t>（</w:t>
      </w:r>
      <w:r w:rsidRPr="00822030">
        <w:rPr>
          <w:rFonts w:eastAsia="仿宋_GB2312"/>
          <w:b/>
          <w:bCs/>
          <w:sz w:val="28"/>
          <w:szCs w:val="28"/>
        </w:rPr>
        <w:t>4</w:t>
      </w:r>
      <w:r w:rsidRPr="00822030">
        <w:rPr>
          <w:rFonts w:eastAsia="仿宋_GB2312"/>
          <w:b/>
          <w:bCs/>
          <w:sz w:val="28"/>
          <w:szCs w:val="28"/>
        </w:rPr>
        <w:t>）土壤</w:t>
      </w:r>
    </w:p>
    <w:p w14:paraId="7018D2A6" w14:textId="494264F9" w:rsidR="00181319" w:rsidRPr="00005564" w:rsidRDefault="00181319" w:rsidP="00C51647">
      <w:pPr>
        <w:spacing w:line="500" w:lineRule="exact"/>
        <w:ind w:firstLineChars="200" w:firstLine="560"/>
        <w:rPr>
          <w:rFonts w:eastAsia="仿宋_GB2312"/>
          <w:sz w:val="32"/>
          <w:szCs w:val="32"/>
        </w:rPr>
      </w:pPr>
      <w:r w:rsidRPr="00181319">
        <w:rPr>
          <w:rFonts w:eastAsia="仿宋_GB2312" w:hint="eastAsia"/>
          <w:sz w:val="28"/>
          <w:szCs w:val="28"/>
        </w:rPr>
        <w:t>严格环境准入，防止新建项目对土壤造成新的污染。建议建立新增建设用地土壤环境强制调查与备案制度，保障新增建设用地土壤环境安全。对明确有污染风险的场地应开展场地修复工作，修复治理工程另行编制环境影响评价文件。强化未污染土壤保护，严控新增土壤污染。</w:t>
      </w:r>
    </w:p>
    <w:p w14:paraId="46FCDB18" w14:textId="01D4A068" w:rsidR="00D5427A" w:rsidRPr="00822030" w:rsidRDefault="00F23A31" w:rsidP="00C51647">
      <w:pPr>
        <w:spacing w:line="500" w:lineRule="exact"/>
        <w:ind w:firstLineChars="200" w:firstLine="562"/>
        <w:rPr>
          <w:rFonts w:eastAsia="仿宋_GB2312"/>
          <w:b/>
          <w:bCs/>
          <w:sz w:val="28"/>
          <w:szCs w:val="28"/>
        </w:rPr>
      </w:pPr>
      <w:r w:rsidRPr="00822030">
        <w:rPr>
          <w:rFonts w:eastAsia="仿宋_GB2312"/>
          <w:b/>
          <w:bCs/>
          <w:sz w:val="28"/>
          <w:szCs w:val="28"/>
        </w:rPr>
        <w:t>（</w:t>
      </w:r>
      <w:r w:rsidR="00100C4C" w:rsidRPr="00822030">
        <w:rPr>
          <w:rFonts w:eastAsia="仿宋_GB2312"/>
          <w:b/>
          <w:bCs/>
          <w:sz w:val="28"/>
          <w:szCs w:val="28"/>
        </w:rPr>
        <w:t>5</w:t>
      </w:r>
      <w:r w:rsidRPr="00822030">
        <w:rPr>
          <w:rFonts w:eastAsia="仿宋_GB2312"/>
          <w:b/>
          <w:bCs/>
          <w:sz w:val="28"/>
          <w:szCs w:val="28"/>
        </w:rPr>
        <w:t>）噪声</w:t>
      </w:r>
    </w:p>
    <w:p w14:paraId="6C5C3301" w14:textId="43EBE7F8" w:rsidR="00DE3723" w:rsidRPr="00005564" w:rsidRDefault="00DE3723" w:rsidP="00C51647">
      <w:pPr>
        <w:spacing w:line="500" w:lineRule="exact"/>
        <w:ind w:firstLineChars="200" w:firstLine="560"/>
        <w:rPr>
          <w:rFonts w:eastAsia="仿宋_GB2312"/>
          <w:sz w:val="28"/>
          <w:szCs w:val="28"/>
        </w:rPr>
      </w:pPr>
      <w:r w:rsidRPr="00005564">
        <w:rPr>
          <w:rFonts w:eastAsia="仿宋_GB2312"/>
          <w:sz w:val="28"/>
          <w:szCs w:val="28"/>
        </w:rPr>
        <w:t>加强工业企业噪声污染的防治与管理；加强交通噪声污染的防治与管理；加强建筑施工噪声的防治与管理。</w:t>
      </w:r>
    </w:p>
    <w:p w14:paraId="35A2DAC2" w14:textId="72AF0A5A" w:rsidR="00D5427A" w:rsidRPr="00822030" w:rsidRDefault="00F23A31" w:rsidP="00C51647">
      <w:pPr>
        <w:spacing w:line="500" w:lineRule="exact"/>
        <w:ind w:firstLineChars="200" w:firstLine="562"/>
        <w:rPr>
          <w:rFonts w:eastAsia="仿宋_GB2312"/>
          <w:b/>
          <w:bCs/>
          <w:sz w:val="28"/>
          <w:szCs w:val="28"/>
        </w:rPr>
      </w:pPr>
      <w:r w:rsidRPr="00822030">
        <w:rPr>
          <w:rFonts w:eastAsia="仿宋_GB2312"/>
          <w:b/>
          <w:bCs/>
          <w:sz w:val="28"/>
          <w:szCs w:val="28"/>
        </w:rPr>
        <w:t>（</w:t>
      </w:r>
      <w:r w:rsidR="00100C4C" w:rsidRPr="00822030">
        <w:rPr>
          <w:rFonts w:eastAsia="仿宋_GB2312"/>
          <w:b/>
          <w:bCs/>
          <w:sz w:val="28"/>
          <w:szCs w:val="28"/>
        </w:rPr>
        <w:t>6</w:t>
      </w:r>
      <w:r w:rsidRPr="00822030">
        <w:rPr>
          <w:rFonts w:eastAsia="仿宋_GB2312"/>
          <w:b/>
          <w:bCs/>
          <w:sz w:val="28"/>
          <w:szCs w:val="28"/>
        </w:rPr>
        <w:t>）固废</w:t>
      </w:r>
    </w:p>
    <w:p w14:paraId="281D8D46" w14:textId="10B7880E" w:rsidR="00C53C84" w:rsidRPr="00005564" w:rsidRDefault="00DE3723" w:rsidP="00C51647">
      <w:pPr>
        <w:spacing w:line="500" w:lineRule="exact"/>
        <w:ind w:firstLineChars="200" w:firstLine="560"/>
        <w:rPr>
          <w:rFonts w:eastAsia="仿宋_GB2312"/>
          <w:sz w:val="28"/>
          <w:szCs w:val="28"/>
        </w:rPr>
      </w:pPr>
      <w:r w:rsidRPr="00005564">
        <w:rPr>
          <w:rFonts w:eastAsia="仿宋_GB2312"/>
          <w:sz w:val="28"/>
          <w:szCs w:val="28"/>
        </w:rPr>
        <w:t>完善固体废物收集系统；加强工业固废的管理与处置；加强危</w:t>
      </w:r>
      <w:r w:rsidR="00D5427A" w:rsidRPr="00005564">
        <w:rPr>
          <w:rFonts w:eastAsia="仿宋_GB2312"/>
          <w:sz w:val="28"/>
          <w:szCs w:val="28"/>
        </w:rPr>
        <w:t>险废物转移处置监管；强化生活垃圾和建筑垃圾</w:t>
      </w:r>
      <w:r w:rsidRPr="00005564">
        <w:rPr>
          <w:rFonts w:eastAsia="仿宋_GB2312"/>
          <w:sz w:val="28"/>
          <w:szCs w:val="28"/>
        </w:rPr>
        <w:t>综合利用和无害化处置</w:t>
      </w:r>
      <w:r w:rsidR="00C53C84" w:rsidRPr="00005564">
        <w:rPr>
          <w:rFonts w:eastAsia="仿宋_GB2312"/>
          <w:sz w:val="28"/>
          <w:szCs w:val="28"/>
        </w:rPr>
        <w:t>。</w:t>
      </w:r>
    </w:p>
    <w:p w14:paraId="082262A1"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4097F4B7" w14:textId="101EC683" w:rsidR="00C53C84" w:rsidRPr="007E64A0" w:rsidRDefault="002A0C18" w:rsidP="00013B60">
      <w:pPr>
        <w:pStyle w:val="10"/>
      </w:pPr>
      <w:bookmarkStart w:id="35" w:name="_Toc86679261"/>
      <w:r w:rsidRPr="007E64A0">
        <w:lastRenderedPageBreak/>
        <w:t>7</w:t>
      </w:r>
      <w:r w:rsidR="00845E8C">
        <w:t xml:space="preserve"> </w:t>
      </w:r>
      <w:r w:rsidR="00C53C84" w:rsidRPr="007E64A0">
        <w:t>公众参与方案</w:t>
      </w:r>
      <w:bookmarkEnd w:id="35"/>
    </w:p>
    <w:p w14:paraId="2093EAD9" w14:textId="77777777" w:rsidR="00C53C84" w:rsidRPr="00845E8C" w:rsidRDefault="008649FB" w:rsidP="00C51647">
      <w:pPr>
        <w:spacing w:line="500" w:lineRule="exact"/>
        <w:ind w:firstLineChars="200" w:firstLine="562"/>
        <w:rPr>
          <w:rFonts w:eastAsia="仿宋_GB2312"/>
          <w:b/>
          <w:bCs/>
          <w:sz w:val="28"/>
          <w:szCs w:val="28"/>
        </w:rPr>
      </w:pPr>
      <w:r w:rsidRPr="00845E8C">
        <w:rPr>
          <w:rFonts w:eastAsia="仿宋_GB2312"/>
          <w:b/>
          <w:bCs/>
          <w:sz w:val="28"/>
          <w:szCs w:val="28"/>
        </w:rPr>
        <w:t>（</w:t>
      </w:r>
      <w:r w:rsidRPr="00845E8C">
        <w:rPr>
          <w:rFonts w:eastAsia="仿宋_GB2312"/>
          <w:b/>
          <w:bCs/>
          <w:sz w:val="28"/>
          <w:szCs w:val="28"/>
        </w:rPr>
        <w:t>1</w:t>
      </w:r>
      <w:r w:rsidRPr="00845E8C">
        <w:rPr>
          <w:rFonts w:eastAsia="仿宋_GB2312"/>
          <w:b/>
          <w:bCs/>
          <w:sz w:val="28"/>
          <w:szCs w:val="28"/>
        </w:rPr>
        <w:t>）</w:t>
      </w:r>
      <w:r w:rsidR="00C53C84" w:rsidRPr="00845E8C">
        <w:rPr>
          <w:rFonts w:eastAsia="仿宋_GB2312"/>
          <w:b/>
          <w:bCs/>
          <w:sz w:val="28"/>
          <w:szCs w:val="28"/>
        </w:rPr>
        <w:t>公开环境信息的次数、内容、方式</w:t>
      </w:r>
    </w:p>
    <w:p w14:paraId="65A53C8E" w14:textId="234DFB8F"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本项目环境影响评价第一次信息发布于</w:t>
      </w:r>
      <w:r w:rsidR="00750752" w:rsidRPr="00750752">
        <w:rPr>
          <w:rFonts w:eastAsia="仿宋_GB2312" w:hint="eastAsia"/>
          <w:sz w:val="28"/>
          <w:szCs w:val="28"/>
        </w:rPr>
        <w:t>202</w:t>
      </w:r>
      <w:r w:rsidR="002E135E">
        <w:rPr>
          <w:rFonts w:eastAsia="仿宋_GB2312" w:hint="eastAsia"/>
          <w:sz w:val="28"/>
          <w:szCs w:val="28"/>
        </w:rPr>
        <w:t>4</w:t>
      </w:r>
      <w:r w:rsidR="00750752" w:rsidRPr="00750752">
        <w:rPr>
          <w:rFonts w:eastAsia="仿宋_GB2312" w:hint="eastAsia"/>
          <w:sz w:val="28"/>
          <w:szCs w:val="28"/>
        </w:rPr>
        <w:t>年</w:t>
      </w:r>
      <w:r w:rsidR="002E135E">
        <w:rPr>
          <w:rFonts w:eastAsia="仿宋_GB2312" w:hint="eastAsia"/>
          <w:sz w:val="28"/>
          <w:szCs w:val="28"/>
        </w:rPr>
        <w:t>11</w:t>
      </w:r>
      <w:r w:rsidR="00750752" w:rsidRPr="00750752">
        <w:rPr>
          <w:rFonts w:eastAsia="仿宋_GB2312" w:hint="eastAsia"/>
          <w:sz w:val="28"/>
          <w:szCs w:val="28"/>
        </w:rPr>
        <w:t>月</w:t>
      </w:r>
      <w:r w:rsidR="00FD6955">
        <w:rPr>
          <w:rFonts w:eastAsia="仿宋_GB2312"/>
          <w:sz w:val="28"/>
          <w:szCs w:val="28"/>
        </w:rPr>
        <w:t>2</w:t>
      </w:r>
      <w:r w:rsidR="002E135E">
        <w:rPr>
          <w:rFonts w:eastAsia="仿宋_GB2312" w:hint="eastAsia"/>
          <w:sz w:val="28"/>
          <w:szCs w:val="28"/>
        </w:rPr>
        <w:t>7</w:t>
      </w:r>
      <w:r w:rsidR="00750752" w:rsidRPr="00750752">
        <w:rPr>
          <w:rFonts w:eastAsia="仿宋_GB2312" w:hint="eastAsia"/>
          <w:sz w:val="28"/>
          <w:szCs w:val="28"/>
        </w:rPr>
        <w:t>日在南通市如东县人民政府网站（</w:t>
      </w:r>
      <w:r w:rsidR="002E135E" w:rsidRPr="002E135E">
        <w:rPr>
          <w:rFonts w:eastAsia="仿宋_GB2312"/>
          <w:sz w:val="28"/>
          <w:szCs w:val="28"/>
        </w:rPr>
        <w:t>http://www.rudong.gov.cn/gxq/gggs/content/853d22ed-f99f-4f0e-96e5-0665bc7a8d66.html</w:t>
      </w:r>
      <w:r w:rsidR="00750752" w:rsidRPr="00750752">
        <w:rPr>
          <w:rFonts w:eastAsia="仿宋_GB2312" w:hint="eastAsia"/>
          <w:sz w:val="28"/>
          <w:szCs w:val="28"/>
        </w:rPr>
        <w:t>）</w:t>
      </w:r>
      <w:r w:rsidR="00C03E11" w:rsidRPr="00005564">
        <w:rPr>
          <w:rFonts w:eastAsia="仿宋_GB2312" w:hint="eastAsia"/>
          <w:sz w:val="28"/>
          <w:szCs w:val="28"/>
        </w:rPr>
        <w:t>公开</w:t>
      </w:r>
      <w:r w:rsidRPr="00005564">
        <w:rPr>
          <w:rFonts w:eastAsia="仿宋_GB2312"/>
          <w:sz w:val="28"/>
          <w:szCs w:val="28"/>
        </w:rPr>
        <w:t>发布，对</w:t>
      </w:r>
      <w:r w:rsidR="002E135E" w:rsidRPr="002E135E">
        <w:rPr>
          <w:rFonts w:eastAsia="仿宋_GB2312" w:hint="eastAsia"/>
          <w:sz w:val="28"/>
          <w:szCs w:val="28"/>
        </w:rPr>
        <w:t>如东</w:t>
      </w:r>
      <w:proofErr w:type="gramStart"/>
      <w:r w:rsidR="002E135E" w:rsidRPr="002E135E">
        <w:rPr>
          <w:rFonts w:eastAsia="仿宋_GB2312" w:hint="eastAsia"/>
          <w:sz w:val="28"/>
          <w:szCs w:val="28"/>
        </w:rPr>
        <w:t>县掘港虹桥</w:t>
      </w:r>
      <w:proofErr w:type="gramEnd"/>
      <w:r w:rsidR="002E135E" w:rsidRPr="002E135E">
        <w:rPr>
          <w:rFonts w:eastAsia="仿宋_GB2312" w:hint="eastAsia"/>
          <w:sz w:val="28"/>
          <w:szCs w:val="28"/>
        </w:rPr>
        <w:t>产业园</w:t>
      </w:r>
      <w:r w:rsidR="00FB2A28" w:rsidRPr="00005564">
        <w:rPr>
          <w:rFonts w:eastAsia="仿宋_GB2312" w:hint="eastAsia"/>
          <w:sz w:val="28"/>
          <w:szCs w:val="28"/>
        </w:rPr>
        <w:t>的</w:t>
      </w:r>
      <w:r w:rsidRPr="00005564">
        <w:rPr>
          <w:rFonts w:eastAsia="仿宋_GB2312"/>
          <w:sz w:val="28"/>
          <w:szCs w:val="28"/>
        </w:rPr>
        <w:t>基本概况和环评的主要工作内容作了介绍。</w:t>
      </w:r>
    </w:p>
    <w:p w14:paraId="0F10F67F" w14:textId="4A33BF2C"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本项目环境影响评价第二次信息将通过</w:t>
      </w:r>
      <w:r w:rsidR="00750752" w:rsidRPr="00750752">
        <w:rPr>
          <w:rFonts w:eastAsia="仿宋_GB2312" w:hint="eastAsia"/>
          <w:sz w:val="28"/>
          <w:szCs w:val="28"/>
        </w:rPr>
        <w:t>南通市如东县人民政府网站</w:t>
      </w:r>
      <w:r w:rsidRPr="00005564">
        <w:rPr>
          <w:rFonts w:eastAsia="仿宋_GB2312"/>
          <w:sz w:val="28"/>
          <w:szCs w:val="28"/>
        </w:rPr>
        <w:t>公开发布，对</w:t>
      </w:r>
      <w:r w:rsidR="002E135E" w:rsidRPr="002E135E">
        <w:rPr>
          <w:rFonts w:eastAsia="仿宋_GB2312" w:hint="eastAsia"/>
          <w:sz w:val="28"/>
          <w:szCs w:val="28"/>
        </w:rPr>
        <w:t>如东</w:t>
      </w:r>
      <w:proofErr w:type="gramStart"/>
      <w:r w:rsidR="002E135E" w:rsidRPr="002E135E">
        <w:rPr>
          <w:rFonts w:eastAsia="仿宋_GB2312" w:hint="eastAsia"/>
          <w:sz w:val="28"/>
          <w:szCs w:val="28"/>
        </w:rPr>
        <w:t>县掘港虹桥</w:t>
      </w:r>
      <w:proofErr w:type="gramEnd"/>
      <w:r w:rsidR="002E135E" w:rsidRPr="002E135E">
        <w:rPr>
          <w:rFonts w:eastAsia="仿宋_GB2312" w:hint="eastAsia"/>
          <w:sz w:val="28"/>
          <w:szCs w:val="28"/>
        </w:rPr>
        <w:t>产业园</w:t>
      </w:r>
      <w:r w:rsidRPr="00005564">
        <w:rPr>
          <w:rFonts w:eastAsia="仿宋_GB2312"/>
          <w:sz w:val="28"/>
          <w:szCs w:val="28"/>
        </w:rPr>
        <w:t>的情况和环评的主要工作内容作进一步介绍，并同时链接公布本报告书</w:t>
      </w:r>
      <w:r w:rsidR="00F23A31" w:rsidRPr="00005564">
        <w:rPr>
          <w:rFonts w:eastAsia="仿宋_GB2312"/>
          <w:sz w:val="28"/>
          <w:szCs w:val="28"/>
        </w:rPr>
        <w:t>征求意见稿</w:t>
      </w:r>
      <w:r w:rsidRPr="00005564">
        <w:rPr>
          <w:rFonts w:eastAsia="仿宋_GB2312"/>
          <w:sz w:val="28"/>
          <w:szCs w:val="28"/>
        </w:rPr>
        <w:t>。</w:t>
      </w:r>
    </w:p>
    <w:p w14:paraId="18CD10A0" w14:textId="6DE5698E"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第二次网上公示</w:t>
      </w:r>
      <w:r w:rsidR="00F23A31" w:rsidRPr="00005564">
        <w:rPr>
          <w:rFonts w:eastAsia="仿宋_GB2312"/>
          <w:sz w:val="28"/>
          <w:szCs w:val="28"/>
        </w:rPr>
        <w:t>期间</w:t>
      </w:r>
      <w:r w:rsidRPr="00005564">
        <w:rPr>
          <w:rFonts w:eastAsia="仿宋_GB2312"/>
          <w:sz w:val="28"/>
          <w:szCs w:val="28"/>
        </w:rPr>
        <w:t>，同步</w:t>
      </w:r>
      <w:r w:rsidR="00520B10" w:rsidRPr="00005564">
        <w:rPr>
          <w:rFonts w:eastAsia="仿宋_GB2312" w:hint="eastAsia"/>
          <w:sz w:val="28"/>
          <w:szCs w:val="28"/>
        </w:rPr>
        <w:t>以张贴公告和</w:t>
      </w:r>
      <w:r w:rsidR="00F23A31" w:rsidRPr="00005564">
        <w:rPr>
          <w:rFonts w:eastAsia="仿宋_GB2312"/>
          <w:sz w:val="28"/>
          <w:szCs w:val="28"/>
        </w:rPr>
        <w:t>报纸公示</w:t>
      </w:r>
      <w:r w:rsidRPr="00005564">
        <w:rPr>
          <w:rFonts w:eastAsia="仿宋_GB2312"/>
          <w:sz w:val="28"/>
          <w:szCs w:val="28"/>
        </w:rPr>
        <w:t>的方式收集评价范围内的公众代表</w:t>
      </w:r>
      <w:r w:rsidR="009C6A4D" w:rsidRPr="00005564">
        <w:rPr>
          <w:rFonts w:eastAsia="仿宋_GB2312"/>
          <w:sz w:val="28"/>
          <w:szCs w:val="28"/>
        </w:rPr>
        <w:t>对</w:t>
      </w:r>
      <w:r w:rsidRPr="00005564">
        <w:rPr>
          <w:rFonts w:eastAsia="仿宋_GB2312"/>
          <w:sz w:val="28"/>
          <w:szCs w:val="28"/>
        </w:rPr>
        <w:t>本规划环境保护方面的意见和建议。</w:t>
      </w:r>
    </w:p>
    <w:p w14:paraId="0E037D3B" w14:textId="77777777" w:rsidR="00C53C84" w:rsidRPr="00845E8C" w:rsidRDefault="008649FB" w:rsidP="00C51647">
      <w:pPr>
        <w:spacing w:line="500" w:lineRule="exact"/>
        <w:ind w:firstLineChars="200" w:firstLine="562"/>
        <w:rPr>
          <w:rFonts w:eastAsia="仿宋_GB2312"/>
          <w:b/>
          <w:bCs/>
          <w:sz w:val="28"/>
          <w:szCs w:val="28"/>
        </w:rPr>
      </w:pPr>
      <w:r w:rsidRPr="00845E8C">
        <w:rPr>
          <w:rFonts w:eastAsia="仿宋_GB2312"/>
          <w:b/>
          <w:bCs/>
          <w:sz w:val="28"/>
          <w:szCs w:val="28"/>
        </w:rPr>
        <w:t>（</w:t>
      </w:r>
      <w:r w:rsidRPr="00845E8C">
        <w:rPr>
          <w:rFonts w:eastAsia="仿宋_GB2312"/>
          <w:b/>
          <w:bCs/>
          <w:sz w:val="28"/>
          <w:szCs w:val="28"/>
        </w:rPr>
        <w:t>2</w:t>
      </w:r>
      <w:r w:rsidRPr="00845E8C">
        <w:rPr>
          <w:rFonts w:eastAsia="仿宋_GB2312"/>
          <w:b/>
          <w:bCs/>
          <w:sz w:val="28"/>
          <w:szCs w:val="28"/>
        </w:rPr>
        <w:t>）</w:t>
      </w:r>
      <w:r w:rsidR="00C53C84" w:rsidRPr="00845E8C">
        <w:rPr>
          <w:rFonts w:eastAsia="仿宋_GB2312"/>
          <w:b/>
          <w:bCs/>
          <w:sz w:val="28"/>
          <w:szCs w:val="28"/>
        </w:rPr>
        <w:t>征求公众意见的范围、次数、形式</w:t>
      </w:r>
    </w:p>
    <w:p w14:paraId="36E7EF44" w14:textId="2CF3E492"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公众参与的对象包括</w:t>
      </w:r>
      <w:r w:rsidR="007F3103">
        <w:rPr>
          <w:rFonts w:eastAsia="仿宋_GB2312" w:hint="eastAsia"/>
          <w:sz w:val="28"/>
          <w:szCs w:val="28"/>
        </w:rPr>
        <w:t>园区</w:t>
      </w:r>
      <w:r w:rsidRPr="00005564">
        <w:rPr>
          <w:rFonts w:eastAsia="仿宋_GB2312"/>
          <w:sz w:val="28"/>
          <w:szCs w:val="28"/>
        </w:rPr>
        <w:t>涉及的环境敏感目标，公众可在网上公示期间向</w:t>
      </w:r>
      <w:r w:rsidR="00D31306" w:rsidRPr="00005564">
        <w:rPr>
          <w:rFonts w:eastAsia="仿宋_GB2312" w:hint="eastAsia"/>
          <w:sz w:val="28"/>
          <w:szCs w:val="28"/>
        </w:rPr>
        <w:t>实施</w:t>
      </w:r>
      <w:r w:rsidRPr="00005564">
        <w:rPr>
          <w:rFonts w:eastAsia="仿宋_GB2312"/>
          <w:sz w:val="28"/>
          <w:szCs w:val="28"/>
        </w:rPr>
        <w:t>单位、评价机构发送电子邮件、传真和信函等方式发表意见。</w:t>
      </w:r>
    </w:p>
    <w:p w14:paraId="0867238E" w14:textId="77777777" w:rsidR="00C03E11" w:rsidRPr="007E64A0" w:rsidRDefault="00C03E11" w:rsidP="00C51647">
      <w:pPr>
        <w:spacing w:line="500" w:lineRule="exact"/>
        <w:ind w:firstLineChars="200" w:firstLine="560"/>
        <w:rPr>
          <w:rFonts w:eastAsia="仿宋_GB2312"/>
          <w:color w:val="FF0000"/>
          <w:sz w:val="28"/>
          <w:szCs w:val="28"/>
        </w:rPr>
      </w:pPr>
    </w:p>
    <w:p w14:paraId="553FCBBE"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47D29AA7" w14:textId="5BA2D052" w:rsidR="00C53C84" w:rsidRPr="007E64A0" w:rsidRDefault="002A0C18" w:rsidP="00013B60">
      <w:pPr>
        <w:pStyle w:val="10"/>
      </w:pPr>
      <w:bookmarkStart w:id="36" w:name="_Toc86679262"/>
      <w:r w:rsidRPr="007E64A0">
        <w:lastRenderedPageBreak/>
        <w:t>8</w:t>
      </w:r>
      <w:r w:rsidR="00845E8C">
        <w:t xml:space="preserve"> </w:t>
      </w:r>
      <w:r w:rsidR="00C53C84" w:rsidRPr="007E64A0">
        <w:t>环境影响评价</w:t>
      </w:r>
      <w:r w:rsidR="00392598" w:rsidRPr="007E64A0">
        <w:t>总</w:t>
      </w:r>
      <w:r w:rsidR="00C53C84" w:rsidRPr="007E64A0">
        <w:t>结论</w:t>
      </w:r>
      <w:bookmarkEnd w:id="36"/>
    </w:p>
    <w:p w14:paraId="19E7468E" w14:textId="34F7F9DC" w:rsidR="00750752" w:rsidRDefault="002E135E" w:rsidP="0019327E">
      <w:pPr>
        <w:adjustRightInd w:val="0"/>
        <w:snapToGrid w:val="0"/>
        <w:spacing w:line="500" w:lineRule="exact"/>
        <w:ind w:firstLineChars="200" w:firstLine="560"/>
        <w:rPr>
          <w:rFonts w:eastAsia="仿宋_GB2312"/>
          <w:sz w:val="28"/>
          <w:szCs w:val="28"/>
        </w:rPr>
      </w:pPr>
      <w:bookmarkStart w:id="37" w:name="_Hlk67212760"/>
      <w:r w:rsidRPr="002E135E">
        <w:rPr>
          <w:rFonts w:eastAsia="仿宋_GB2312" w:hint="eastAsia"/>
          <w:sz w:val="28"/>
          <w:szCs w:val="28"/>
        </w:rPr>
        <w:t>如东</w:t>
      </w:r>
      <w:proofErr w:type="gramStart"/>
      <w:r w:rsidRPr="002E135E">
        <w:rPr>
          <w:rFonts w:eastAsia="仿宋_GB2312" w:hint="eastAsia"/>
          <w:sz w:val="28"/>
          <w:szCs w:val="28"/>
        </w:rPr>
        <w:t>县掘港虹桥</w:t>
      </w:r>
      <w:proofErr w:type="gramEnd"/>
      <w:r w:rsidRPr="002E135E">
        <w:rPr>
          <w:rFonts w:eastAsia="仿宋_GB2312" w:hint="eastAsia"/>
          <w:sz w:val="28"/>
          <w:szCs w:val="28"/>
        </w:rPr>
        <w:t>产业园</w:t>
      </w:r>
      <w:r w:rsidR="00750752" w:rsidRPr="00750752">
        <w:rPr>
          <w:rFonts w:eastAsia="仿宋_GB2312" w:hint="eastAsia"/>
          <w:sz w:val="28"/>
          <w:szCs w:val="28"/>
        </w:rPr>
        <w:t>开发建设规划（</w:t>
      </w:r>
      <w:r w:rsidR="00750752" w:rsidRPr="00750752">
        <w:rPr>
          <w:rFonts w:eastAsia="仿宋_GB2312" w:hint="eastAsia"/>
          <w:sz w:val="28"/>
          <w:szCs w:val="28"/>
        </w:rPr>
        <w:t>202</w:t>
      </w:r>
      <w:r>
        <w:rPr>
          <w:rFonts w:eastAsia="仿宋_GB2312" w:hint="eastAsia"/>
          <w:sz w:val="28"/>
          <w:szCs w:val="28"/>
        </w:rPr>
        <w:t>4</w:t>
      </w:r>
      <w:r w:rsidR="00750752" w:rsidRPr="00750752">
        <w:rPr>
          <w:rFonts w:eastAsia="仿宋_GB2312" w:hint="eastAsia"/>
          <w:sz w:val="28"/>
          <w:szCs w:val="28"/>
        </w:rPr>
        <w:t>-2035</w:t>
      </w:r>
      <w:r w:rsidR="00750752" w:rsidRPr="00750752">
        <w:rPr>
          <w:rFonts w:eastAsia="仿宋_GB2312" w:hint="eastAsia"/>
          <w:sz w:val="28"/>
          <w:szCs w:val="28"/>
        </w:rPr>
        <w:t>年）与上层位区域发展规划、产业政策、生态环保相关规划、政策及方案基本相协调，规划配套基础设施完善，能够满足园区发展需求，规划实施对区域环境产生的影响有限，从环境保护的角度分析，在严格落实本报告提出的污染防治措施、风险防范措施、规划优化调整建议等前提下，影响在可接受的范围内，不会降低区域环境功能，</w:t>
      </w:r>
      <w:r w:rsidRPr="002E135E">
        <w:rPr>
          <w:rFonts w:eastAsia="仿宋_GB2312" w:hint="eastAsia"/>
          <w:sz w:val="28"/>
          <w:szCs w:val="28"/>
        </w:rPr>
        <w:t>如东</w:t>
      </w:r>
      <w:proofErr w:type="gramStart"/>
      <w:r w:rsidRPr="002E135E">
        <w:rPr>
          <w:rFonts w:eastAsia="仿宋_GB2312" w:hint="eastAsia"/>
          <w:sz w:val="28"/>
          <w:szCs w:val="28"/>
        </w:rPr>
        <w:t>县掘港虹桥</w:t>
      </w:r>
      <w:proofErr w:type="gramEnd"/>
      <w:r w:rsidRPr="002E135E">
        <w:rPr>
          <w:rFonts w:eastAsia="仿宋_GB2312" w:hint="eastAsia"/>
          <w:sz w:val="28"/>
          <w:szCs w:val="28"/>
        </w:rPr>
        <w:t>产业</w:t>
      </w:r>
      <w:proofErr w:type="gramStart"/>
      <w:r w:rsidRPr="002E135E">
        <w:rPr>
          <w:rFonts w:eastAsia="仿宋_GB2312" w:hint="eastAsia"/>
          <w:sz w:val="28"/>
          <w:szCs w:val="28"/>
        </w:rPr>
        <w:t>园</w:t>
      </w:r>
      <w:r w:rsidR="00750752" w:rsidRPr="00750752">
        <w:rPr>
          <w:rFonts w:eastAsia="仿宋_GB2312" w:hint="eastAsia"/>
          <w:sz w:val="28"/>
          <w:szCs w:val="28"/>
        </w:rPr>
        <w:t>依据</w:t>
      </w:r>
      <w:proofErr w:type="gramEnd"/>
      <w:r w:rsidR="00750752" w:rsidRPr="00750752">
        <w:rPr>
          <w:rFonts w:eastAsia="仿宋_GB2312" w:hint="eastAsia"/>
          <w:sz w:val="28"/>
          <w:szCs w:val="28"/>
        </w:rPr>
        <w:t>本轮规划发展具备环境可行性。</w:t>
      </w:r>
    </w:p>
    <w:bookmarkEnd w:id="37"/>
    <w:p w14:paraId="19774FC5" w14:textId="41DAF218" w:rsidR="00005564" w:rsidRPr="0005537D" w:rsidRDefault="00005564" w:rsidP="00FB2A28">
      <w:pPr>
        <w:rPr>
          <w:color w:val="FF0000"/>
        </w:rPr>
        <w:sectPr w:rsidR="00005564" w:rsidRPr="0005537D" w:rsidSect="00785B16">
          <w:pgSz w:w="11906" w:h="16838"/>
          <w:pgMar w:top="1440" w:right="1800" w:bottom="1440" w:left="1800" w:header="851" w:footer="992" w:gutter="0"/>
          <w:cols w:space="425"/>
          <w:docGrid w:type="lines" w:linePitch="312"/>
        </w:sectPr>
      </w:pPr>
    </w:p>
    <w:p w14:paraId="16F9F0B4" w14:textId="08CA0F21" w:rsidR="00A02AA6" w:rsidRPr="007E64A0" w:rsidRDefault="002A0C18" w:rsidP="00013B60">
      <w:pPr>
        <w:pStyle w:val="10"/>
      </w:pPr>
      <w:bookmarkStart w:id="38" w:name="_Toc86679263"/>
      <w:r w:rsidRPr="007E64A0">
        <w:lastRenderedPageBreak/>
        <w:t>9</w:t>
      </w:r>
      <w:r w:rsidR="00750752">
        <w:t xml:space="preserve"> </w:t>
      </w:r>
      <w:r w:rsidR="00A02AA6" w:rsidRPr="007E64A0">
        <w:t>联系方式</w:t>
      </w:r>
      <w:bookmarkEnd w:id="38"/>
    </w:p>
    <w:p w14:paraId="527BB194" w14:textId="77777777" w:rsidR="00750752" w:rsidRPr="00202091" w:rsidRDefault="00750752" w:rsidP="00750752">
      <w:pPr>
        <w:spacing w:line="500" w:lineRule="exact"/>
        <w:ind w:firstLineChars="200" w:firstLine="562"/>
        <w:rPr>
          <w:rFonts w:eastAsia="仿宋_GB2312"/>
          <w:b/>
          <w:sz w:val="28"/>
          <w:szCs w:val="28"/>
        </w:rPr>
      </w:pPr>
      <w:r w:rsidRPr="00202091">
        <w:rPr>
          <w:rFonts w:eastAsia="仿宋_GB2312" w:hint="eastAsia"/>
          <w:b/>
          <w:sz w:val="28"/>
          <w:szCs w:val="28"/>
        </w:rPr>
        <w:t>（</w:t>
      </w:r>
      <w:r w:rsidRPr="00202091">
        <w:rPr>
          <w:rFonts w:eastAsia="仿宋_GB2312" w:hint="eastAsia"/>
          <w:b/>
          <w:sz w:val="28"/>
          <w:szCs w:val="28"/>
        </w:rPr>
        <w:t>1</w:t>
      </w:r>
      <w:r w:rsidRPr="00202091">
        <w:rPr>
          <w:rFonts w:eastAsia="仿宋_GB2312" w:hint="eastAsia"/>
          <w:b/>
          <w:sz w:val="28"/>
          <w:szCs w:val="28"/>
        </w:rPr>
        <w:t>）规划实施单位名称及联系方式</w:t>
      </w:r>
    </w:p>
    <w:p w14:paraId="50170E7B" w14:textId="77777777" w:rsidR="002E135E" w:rsidRPr="002E135E" w:rsidRDefault="002E135E" w:rsidP="002E135E">
      <w:pPr>
        <w:spacing w:line="500" w:lineRule="exact"/>
        <w:ind w:firstLineChars="200" w:firstLine="560"/>
        <w:rPr>
          <w:rFonts w:eastAsia="仿宋_GB2312"/>
          <w:bCs/>
          <w:sz w:val="28"/>
          <w:szCs w:val="28"/>
        </w:rPr>
      </w:pPr>
      <w:r w:rsidRPr="002E135E">
        <w:rPr>
          <w:rFonts w:eastAsia="仿宋_GB2312"/>
          <w:bCs/>
          <w:sz w:val="28"/>
          <w:szCs w:val="28"/>
        </w:rPr>
        <w:t>规划</w:t>
      </w:r>
      <w:r w:rsidRPr="002E135E">
        <w:rPr>
          <w:rFonts w:eastAsia="仿宋_GB2312" w:hint="eastAsia"/>
          <w:bCs/>
          <w:sz w:val="28"/>
          <w:szCs w:val="28"/>
        </w:rPr>
        <w:t>实施单位</w:t>
      </w:r>
      <w:r w:rsidRPr="002E135E">
        <w:rPr>
          <w:rFonts w:eastAsia="仿宋_GB2312"/>
          <w:bCs/>
          <w:sz w:val="28"/>
          <w:szCs w:val="28"/>
        </w:rPr>
        <w:t>：</w:t>
      </w:r>
      <w:r w:rsidRPr="002E135E">
        <w:rPr>
          <w:rFonts w:eastAsia="仿宋_GB2312" w:hint="eastAsia"/>
          <w:bCs/>
          <w:sz w:val="28"/>
          <w:szCs w:val="28"/>
        </w:rPr>
        <w:t>如东</w:t>
      </w:r>
      <w:proofErr w:type="gramStart"/>
      <w:r w:rsidRPr="002E135E">
        <w:rPr>
          <w:rFonts w:eastAsia="仿宋_GB2312" w:hint="eastAsia"/>
          <w:bCs/>
          <w:sz w:val="28"/>
          <w:szCs w:val="28"/>
        </w:rPr>
        <w:t>县掘港街道办事处</w:t>
      </w:r>
      <w:proofErr w:type="gramEnd"/>
    </w:p>
    <w:p w14:paraId="1F936F3C" w14:textId="77777777" w:rsidR="002E135E" w:rsidRPr="002E135E" w:rsidRDefault="002E135E" w:rsidP="002E135E">
      <w:pPr>
        <w:spacing w:line="500" w:lineRule="exact"/>
        <w:ind w:firstLineChars="200" w:firstLine="560"/>
        <w:rPr>
          <w:rFonts w:eastAsia="仿宋_GB2312"/>
          <w:bCs/>
          <w:sz w:val="28"/>
          <w:szCs w:val="28"/>
        </w:rPr>
      </w:pPr>
      <w:r w:rsidRPr="002E135E">
        <w:rPr>
          <w:rFonts w:eastAsia="仿宋_GB2312" w:hint="eastAsia"/>
          <w:bCs/>
          <w:sz w:val="28"/>
          <w:szCs w:val="28"/>
        </w:rPr>
        <w:t>联系地址：如东县</w:t>
      </w:r>
      <w:proofErr w:type="gramStart"/>
      <w:r w:rsidRPr="002E135E">
        <w:rPr>
          <w:rFonts w:eastAsia="仿宋_GB2312" w:hint="eastAsia"/>
          <w:bCs/>
          <w:sz w:val="28"/>
          <w:szCs w:val="28"/>
        </w:rPr>
        <w:t>掘港街道</w:t>
      </w:r>
      <w:proofErr w:type="gramEnd"/>
      <w:r w:rsidRPr="002E135E">
        <w:rPr>
          <w:rFonts w:eastAsia="仿宋_GB2312" w:hint="eastAsia"/>
          <w:bCs/>
          <w:sz w:val="28"/>
          <w:szCs w:val="28"/>
        </w:rPr>
        <w:t>日晖东路</w:t>
      </w:r>
      <w:r w:rsidRPr="002E135E">
        <w:rPr>
          <w:rFonts w:eastAsia="仿宋_GB2312" w:hint="eastAsia"/>
          <w:bCs/>
          <w:sz w:val="28"/>
          <w:szCs w:val="28"/>
        </w:rPr>
        <w:t>3</w:t>
      </w:r>
      <w:r w:rsidRPr="002E135E">
        <w:rPr>
          <w:rFonts w:eastAsia="仿宋_GB2312" w:hint="eastAsia"/>
          <w:bCs/>
          <w:sz w:val="28"/>
          <w:szCs w:val="28"/>
        </w:rPr>
        <w:t>号</w:t>
      </w:r>
    </w:p>
    <w:p w14:paraId="761F0F82" w14:textId="77777777" w:rsidR="002E135E" w:rsidRPr="002E135E" w:rsidRDefault="002E135E" w:rsidP="002E135E">
      <w:pPr>
        <w:spacing w:line="500" w:lineRule="exact"/>
        <w:ind w:firstLineChars="200" w:firstLine="560"/>
        <w:rPr>
          <w:rFonts w:eastAsia="仿宋_GB2312"/>
          <w:bCs/>
          <w:sz w:val="28"/>
          <w:szCs w:val="28"/>
        </w:rPr>
      </w:pPr>
      <w:r w:rsidRPr="002E135E">
        <w:rPr>
          <w:rFonts w:eastAsia="仿宋_GB2312"/>
          <w:bCs/>
          <w:sz w:val="28"/>
          <w:szCs w:val="28"/>
        </w:rPr>
        <w:t>联系人：秦</w:t>
      </w:r>
      <w:r w:rsidRPr="002E135E">
        <w:rPr>
          <w:rFonts w:eastAsia="仿宋_GB2312" w:hint="eastAsia"/>
          <w:bCs/>
          <w:sz w:val="28"/>
          <w:szCs w:val="28"/>
        </w:rPr>
        <w:t>主任</w:t>
      </w:r>
    </w:p>
    <w:p w14:paraId="20A2EFB4" w14:textId="77777777" w:rsidR="002E135E" w:rsidRPr="002E135E" w:rsidRDefault="002E135E" w:rsidP="002E135E">
      <w:pPr>
        <w:spacing w:line="500" w:lineRule="exact"/>
        <w:ind w:firstLineChars="200" w:firstLine="560"/>
        <w:rPr>
          <w:rFonts w:eastAsia="仿宋_GB2312"/>
          <w:bCs/>
          <w:sz w:val="28"/>
          <w:szCs w:val="28"/>
        </w:rPr>
      </w:pPr>
      <w:r w:rsidRPr="002E135E">
        <w:rPr>
          <w:rFonts w:eastAsia="仿宋_GB2312"/>
          <w:bCs/>
          <w:sz w:val="28"/>
          <w:szCs w:val="28"/>
        </w:rPr>
        <w:t>联系电话：</w:t>
      </w:r>
      <w:r w:rsidRPr="002E135E">
        <w:rPr>
          <w:rFonts w:eastAsia="仿宋_GB2312" w:hint="eastAsia"/>
          <w:bCs/>
          <w:sz w:val="28"/>
          <w:szCs w:val="28"/>
        </w:rPr>
        <w:t>0513-84162902</w:t>
      </w:r>
    </w:p>
    <w:p w14:paraId="25D2A170" w14:textId="632DF5C7" w:rsidR="002E135E" w:rsidRPr="002E135E" w:rsidRDefault="002E135E" w:rsidP="002E135E">
      <w:pPr>
        <w:spacing w:line="500" w:lineRule="exact"/>
        <w:ind w:firstLineChars="200" w:firstLine="562"/>
        <w:rPr>
          <w:rFonts w:eastAsia="仿宋_GB2312"/>
          <w:b/>
          <w:sz w:val="28"/>
          <w:szCs w:val="28"/>
        </w:rPr>
      </w:pPr>
      <w:r w:rsidRPr="002E135E">
        <w:rPr>
          <w:rFonts w:eastAsia="仿宋_GB2312" w:hint="eastAsia"/>
          <w:b/>
          <w:sz w:val="28"/>
          <w:szCs w:val="28"/>
        </w:rPr>
        <w:t>（</w:t>
      </w:r>
      <w:r w:rsidRPr="002E135E">
        <w:rPr>
          <w:rFonts w:eastAsia="仿宋_GB2312" w:hint="eastAsia"/>
          <w:b/>
          <w:sz w:val="28"/>
          <w:szCs w:val="28"/>
        </w:rPr>
        <w:t>2</w:t>
      </w:r>
      <w:r w:rsidRPr="002E135E">
        <w:rPr>
          <w:rFonts w:eastAsia="仿宋_GB2312" w:hint="eastAsia"/>
          <w:b/>
          <w:sz w:val="28"/>
          <w:szCs w:val="28"/>
        </w:rPr>
        <w:t>）承担环境影响评价工作单位名称及联系方式</w:t>
      </w:r>
    </w:p>
    <w:p w14:paraId="1C87FF63" w14:textId="77777777" w:rsidR="002E135E" w:rsidRPr="002E135E" w:rsidRDefault="002E135E" w:rsidP="002E135E">
      <w:pPr>
        <w:spacing w:line="500" w:lineRule="exact"/>
        <w:ind w:firstLineChars="200" w:firstLine="560"/>
        <w:rPr>
          <w:rFonts w:eastAsia="仿宋_GB2312"/>
          <w:bCs/>
          <w:sz w:val="28"/>
          <w:szCs w:val="28"/>
        </w:rPr>
      </w:pPr>
      <w:r w:rsidRPr="002E135E">
        <w:rPr>
          <w:rFonts w:eastAsia="仿宋_GB2312" w:hint="eastAsia"/>
          <w:bCs/>
          <w:sz w:val="28"/>
          <w:szCs w:val="28"/>
        </w:rPr>
        <w:t>规划</w:t>
      </w:r>
      <w:r w:rsidRPr="002E135E">
        <w:rPr>
          <w:rFonts w:eastAsia="仿宋_GB2312"/>
          <w:bCs/>
          <w:sz w:val="28"/>
          <w:szCs w:val="28"/>
        </w:rPr>
        <w:t>环评单位：</w:t>
      </w:r>
      <w:r w:rsidRPr="002E135E">
        <w:rPr>
          <w:rFonts w:eastAsia="仿宋_GB2312" w:hint="eastAsia"/>
          <w:bCs/>
          <w:sz w:val="28"/>
          <w:szCs w:val="28"/>
        </w:rPr>
        <w:t>南京大学环境规划设计研究院集团股份公司</w:t>
      </w:r>
    </w:p>
    <w:p w14:paraId="285D2733" w14:textId="77777777" w:rsidR="002E135E" w:rsidRPr="002E135E" w:rsidRDefault="002E135E" w:rsidP="002E135E">
      <w:pPr>
        <w:spacing w:line="500" w:lineRule="exact"/>
        <w:ind w:firstLineChars="200" w:firstLine="560"/>
        <w:rPr>
          <w:rFonts w:eastAsia="仿宋_GB2312"/>
          <w:bCs/>
          <w:sz w:val="28"/>
          <w:szCs w:val="28"/>
        </w:rPr>
      </w:pPr>
      <w:r w:rsidRPr="002E135E">
        <w:rPr>
          <w:rFonts w:eastAsia="仿宋_GB2312" w:hint="eastAsia"/>
          <w:bCs/>
          <w:sz w:val="28"/>
          <w:szCs w:val="28"/>
        </w:rPr>
        <w:t>联系地址：南京市鼓楼区汉口路</w:t>
      </w:r>
      <w:r w:rsidRPr="002E135E">
        <w:rPr>
          <w:rFonts w:eastAsia="仿宋_GB2312"/>
          <w:bCs/>
          <w:sz w:val="28"/>
          <w:szCs w:val="28"/>
        </w:rPr>
        <w:t>22</w:t>
      </w:r>
      <w:r w:rsidRPr="002E135E">
        <w:rPr>
          <w:rFonts w:eastAsia="仿宋_GB2312" w:hint="eastAsia"/>
          <w:bCs/>
          <w:sz w:val="28"/>
          <w:szCs w:val="28"/>
        </w:rPr>
        <w:t>号</w:t>
      </w:r>
    </w:p>
    <w:p w14:paraId="18B585C7" w14:textId="77777777" w:rsidR="002E135E" w:rsidRPr="002E135E" w:rsidRDefault="002E135E" w:rsidP="002E135E">
      <w:pPr>
        <w:spacing w:line="500" w:lineRule="exact"/>
        <w:ind w:firstLineChars="200" w:firstLine="560"/>
        <w:rPr>
          <w:rFonts w:eastAsia="仿宋_GB2312"/>
          <w:bCs/>
          <w:sz w:val="28"/>
          <w:szCs w:val="28"/>
        </w:rPr>
      </w:pPr>
      <w:r w:rsidRPr="002E135E">
        <w:rPr>
          <w:rFonts w:eastAsia="仿宋_GB2312" w:hint="eastAsia"/>
          <w:bCs/>
          <w:sz w:val="28"/>
          <w:szCs w:val="28"/>
        </w:rPr>
        <w:t>联系人：袁工</w:t>
      </w:r>
    </w:p>
    <w:p w14:paraId="06D9EA41" w14:textId="77777777" w:rsidR="002E135E" w:rsidRPr="002E135E" w:rsidRDefault="002E135E" w:rsidP="002E135E">
      <w:pPr>
        <w:spacing w:line="500" w:lineRule="exact"/>
        <w:ind w:firstLineChars="200" w:firstLine="560"/>
        <w:rPr>
          <w:rFonts w:eastAsia="仿宋_GB2312"/>
          <w:bCs/>
          <w:sz w:val="28"/>
          <w:szCs w:val="28"/>
        </w:rPr>
      </w:pPr>
      <w:r w:rsidRPr="002E135E">
        <w:rPr>
          <w:rFonts w:eastAsia="仿宋_GB2312" w:hint="eastAsia"/>
          <w:bCs/>
          <w:sz w:val="28"/>
          <w:szCs w:val="28"/>
        </w:rPr>
        <w:t>联系电话：</w:t>
      </w:r>
      <w:r w:rsidRPr="002E135E">
        <w:rPr>
          <w:rFonts w:eastAsia="仿宋_GB2312"/>
          <w:bCs/>
          <w:sz w:val="28"/>
          <w:szCs w:val="28"/>
        </w:rPr>
        <w:t>025-83686095</w:t>
      </w:r>
    </w:p>
    <w:p w14:paraId="70FC739C" w14:textId="77777777" w:rsidR="002E135E" w:rsidRPr="002E135E" w:rsidRDefault="002E135E" w:rsidP="002E135E">
      <w:pPr>
        <w:spacing w:line="500" w:lineRule="exact"/>
        <w:ind w:firstLineChars="200" w:firstLine="560"/>
        <w:rPr>
          <w:rFonts w:eastAsia="仿宋_GB2312"/>
          <w:bCs/>
          <w:sz w:val="28"/>
          <w:szCs w:val="28"/>
        </w:rPr>
      </w:pPr>
      <w:r w:rsidRPr="002E135E">
        <w:rPr>
          <w:rFonts w:eastAsia="仿宋_GB2312" w:hint="eastAsia"/>
          <w:bCs/>
          <w:sz w:val="28"/>
          <w:szCs w:val="28"/>
        </w:rPr>
        <w:t>电子邮箱：</w:t>
      </w:r>
      <w:r w:rsidRPr="002E135E">
        <w:rPr>
          <w:rFonts w:eastAsia="仿宋_GB2312"/>
          <w:bCs/>
          <w:sz w:val="28"/>
          <w:szCs w:val="28"/>
        </w:rPr>
        <w:t>rryuan@njuae.cn</w:t>
      </w:r>
    </w:p>
    <w:p w14:paraId="3FB7C798" w14:textId="753AC209" w:rsidR="002D2DC5" w:rsidRPr="00750752" w:rsidRDefault="002D2DC5" w:rsidP="00750752">
      <w:pPr>
        <w:spacing w:line="500" w:lineRule="exact"/>
        <w:ind w:firstLineChars="200" w:firstLine="560"/>
        <w:rPr>
          <w:rFonts w:eastAsia="仿宋_GB2312"/>
          <w:bCs/>
          <w:sz w:val="28"/>
          <w:szCs w:val="28"/>
        </w:rPr>
      </w:pPr>
    </w:p>
    <w:sectPr w:rsidR="002D2DC5" w:rsidRPr="00750752" w:rsidSect="00785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F6B2A" w14:textId="77777777" w:rsidR="00BD3BF4" w:rsidRDefault="00BD3BF4" w:rsidP="002D2DC5">
      <w:r>
        <w:separator/>
      </w:r>
    </w:p>
  </w:endnote>
  <w:endnote w:type="continuationSeparator" w:id="0">
    <w:p w14:paraId="3F75BF53" w14:textId="77777777" w:rsidR="00BD3BF4" w:rsidRDefault="00BD3BF4" w:rsidP="002D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394E" w14:textId="135945B0" w:rsidR="00DB135C" w:rsidRPr="00D4504F" w:rsidRDefault="00DB135C" w:rsidP="00D4504F">
    <w:pPr>
      <w:pStyle w:val="a6"/>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785054"/>
      <w:docPartObj>
        <w:docPartGallery w:val="Page Numbers (Bottom of Page)"/>
        <w:docPartUnique/>
      </w:docPartObj>
    </w:sdtPr>
    <w:sdtEndPr>
      <w:rPr>
        <w:rFonts w:ascii="Times New Roman" w:hAnsi="Times New Roman" w:cs="Times New Roman"/>
      </w:rPr>
    </w:sdtEndPr>
    <w:sdtContent>
      <w:p w14:paraId="1E619B5F" w14:textId="77777777" w:rsidR="00DB135C" w:rsidRPr="007E4186" w:rsidRDefault="00DB135C">
        <w:pPr>
          <w:pStyle w:val="a6"/>
          <w:jc w:val="center"/>
          <w:rPr>
            <w:rFonts w:ascii="Times New Roman" w:hAnsi="Times New Roman" w:cs="Times New Roman"/>
          </w:rPr>
        </w:pPr>
        <w:r w:rsidRPr="007E4186">
          <w:rPr>
            <w:rFonts w:ascii="Times New Roman" w:hAnsi="Times New Roman" w:cs="Times New Roman"/>
          </w:rPr>
          <w:fldChar w:fldCharType="begin"/>
        </w:r>
        <w:r w:rsidRPr="007E4186">
          <w:rPr>
            <w:rFonts w:ascii="Times New Roman" w:hAnsi="Times New Roman" w:cs="Times New Roman"/>
          </w:rPr>
          <w:instrText>PAGE   \* MERGEFORMAT</w:instrText>
        </w:r>
        <w:r w:rsidRPr="007E4186">
          <w:rPr>
            <w:rFonts w:ascii="Times New Roman" w:hAnsi="Times New Roman" w:cs="Times New Roman"/>
          </w:rPr>
          <w:fldChar w:fldCharType="separate"/>
        </w:r>
        <w:r w:rsidR="00E9314B" w:rsidRPr="00E9314B">
          <w:rPr>
            <w:rFonts w:ascii="Times New Roman" w:hAnsi="Times New Roman" w:cs="Times New Roman"/>
            <w:noProof/>
            <w:lang w:val="zh-CN"/>
          </w:rPr>
          <w:t>15</w:t>
        </w:r>
        <w:r w:rsidRPr="007E418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A1246" w14:textId="77777777" w:rsidR="00BD3BF4" w:rsidRDefault="00BD3BF4" w:rsidP="002D2DC5">
      <w:r>
        <w:separator/>
      </w:r>
    </w:p>
  </w:footnote>
  <w:footnote w:type="continuationSeparator" w:id="0">
    <w:p w14:paraId="4E3F24F6" w14:textId="77777777" w:rsidR="00BD3BF4" w:rsidRDefault="00BD3BF4" w:rsidP="002D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000000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AD3305"/>
    <w:multiLevelType w:val="hybridMultilevel"/>
    <w:tmpl w:val="F41EA8F0"/>
    <w:lvl w:ilvl="0" w:tplc="DCE6070E">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B318C4"/>
    <w:multiLevelType w:val="hybridMultilevel"/>
    <w:tmpl w:val="940E8C0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020595"/>
    <w:multiLevelType w:val="multilevel"/>
    <w:tmpl w:val="83A6E0F6"/>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9D0032B"/>
    <w:multiLevelType w:val="multilevel"/>
    <w:tmpl w:val="88CC8C3E"/>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ECA4580"/>
    <w:multiLevelType w:val="multilevel"/>
    <w:tmpl w:val="B2A4E9B2"/>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179274D"/>
    <w:multiLevelType w:val="multilevel"/>
    <w:tmpl w:val="F37EC614"/>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7" w15:restartNumberingAfterBreak="0">
    <w:nsid w:val="3B945749"/>
    <w:multiLevelType w:val="multilevel"/>
    <w:tmpl w:val="DB62BAAE"/>
    <w:lvl w:ilvl="0">
      <w:start w:val="1"/>
      <w:numFmt w:val="decimal"/>
      <w:lvlText w:val="%1"/>
      <w:lvlJc w:val="left"/>
      <w:pPr>
        <w:ind w:left="425" w:hanging="425"/>
      </w:pPr>
      <w:rPr>
        <w:rFonts w:eastAsia="宋体" w:hint="eastAsia"/>
      </w:rPr>
    </w:lvl>
    <w:lvl w:ilvl="1">
      <w:start w:val="1"/>
      <w:numFmt w:val="decimal"/>
      <w:lvlText w:val="3.%2"/>
      <w:lvlJc w:val="left"/>
      <w:pPr>
        <w:ind w:left="420" w:hanging="420"/>
      </w:pPr>
      <w:rPr>
        <w:rFonts w:hint="eastAsia"/>
        <w:lang w:eastAsia="zh-CN"/>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D505C36"/>
    <w:multiLevelType w:val="hybridMultilevel"/>
    <w:tmpl w:val="676AB73A"/>
    <w:lvl w:ilvl="0" w:tplc="6054DAC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A34B6D"/>
    <w:multiLevelType w:val="hybridMultilevel"/>
    <w:tmpl w:val="BC50FA24"/>
    <w:lvl w:ilvl="0" w:tplc="24EE4C18">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3C54B3"/>
    <w:multiLevelType w:val="multilevel"/>
    <w:tmpl w:val="A75E756C"/>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6EF1072"/>
    <w:multiLevelType w:val="multilevel"/>
    <w:tmpl w:val="FC9EE5C0"/>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12" w15:restartNumberingAfterBreak="0">
    <w:nsid w:val="493B12E9"/>
    <w:multiLevelType w:val="multilevel"/>
    <w:tmpl w:val="1C66DEFA"/>
    <w:styleLink w:val="1"/>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9FC0755"/>
    <w:multiLevelType w:val="hybridMultilevel"/>
    <w:tmpl w:val="CCDA4448"/>
    <w:lvl w:ilvl="0" w:tplc="80FE0824">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DA3DF5"/>
    <w:multiLevelType w:val="multilevel"/>
    <w:tmpl w:val="02582BFE"/>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1653383"/>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ascii="Times New Roman" w:hAnsi="Times New Roman"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24132BB"/>
    <w:multiLevelType w:val="multilevel"/>
    <w:tmpl w:val="EBE42C8E"/>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32E2DCE"/>
    <w:multiLevelType w:val="multilevel"/>
    <w:tmpl w:val="95DCA12A"/>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none"/>
      <w:lvlRestart w:val="1"/>
      <w:lvlText w:val=""/>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494CB8"/>
    <w:multiLevelType w:val="hybridMultilevel"/>
    <w:tmpl w:val="C5DAD652"/>
    <w:lvl w:ilvl="0" w:tplc="0409000F">
      <w:start w:val="1"/>
      <w:numFmt w:val="decimal"/>
      <w:lvlText w:val="%1"/>
      <w:lvlJc w:val="left"/>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EA2FB5"/>
    <w:multiLevelType w:val="multilevel"/>
    <w:tmpl w:val="AAE0CA3C"/>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pStyle w:val="4"/>
      <w:isLg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B9C0B2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6BF5BEC"/>
    <w:multiLevelType w:val="multilevel"/>
    <w:tmpl w:val="0409001D"/>
    <w:styleLink w:val="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8AA5FA3"/>
    <w:multiLevelType w:val="multilevel"/>
    <w:tmpl w:val="A75E756C"/>
    <w:numStyleLink w:val="2"/>
  </w:abstractNum>
  <w:abstractNum w:abstractNumId="23" w15:restartNumberingAfterBreak="0">
    <w:nsid w:val="79977471"/>
    <w:multiLevelType w:val="multilevel"/>
    <w:tmpl w:val="42E4B682"/>
    <w:lvl w:ilvl="0">
      <w:start w:val="1"/>
      <w:numFmt w:val="upperRoman"/>
      <w:lvlText w:val="%1."/>
      <w:lvlJc w:val="left"/>
      <w:pPr>
        <w:ind w:left="425" w:hanging="425"/>
      </w:pPr>
      <w:rPr>
        <w:rFonts w:hint="eastAsia"/>
      </w:rPr>
    </w:lvl>
    <w:lvl w:ilvl="1">
      <w:start w:val="1"/>
      <w:numFmt w:val="upperLetter"/>
      <w:lvlText w:val="%2."/>
      <w:lvlJc w:val="left"/>
      <w:pPr>
        <w:ind w:left="851" w:hanging="426"/>
      </w:pPr>
      <w:rPr>
        <w:rFonts w:hint="eastAsia"/>
      </w:rPr>
    </w:lvl>
    <w:lvl w:ilvl="2">
      <w:start w:val="1"/>
      <w:numFmt w:val="decimal"/>
      <w:lvlText w:val="%3."/>
      <w:lvlJc w:val="left"/>
      <w:pPr>
        <w:ind w:left="1276" w:hanging="425"/>
      </w:pPr>
      <w:rPr>
        <w:rFonts w:hint="eastAsia"/>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24" w15:restartNumberingAfterBreak="0">
    <w:nsid w:val="7CD9543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2059086528">
    <w:abstractNumId w:val="0"/>
  </w:num>
  <w:num w:numId="2" w16cid:durableId="1427847049">
    <w:abstractNumId w:val="8"/>
  </w:num>
  <w:num w:numId="3" w16cid:durableId="1693411720">
    <w:abstractNumId w:val="4"/>
  </w:num>
  <w:num w:numId="4" w16cid:durableId="544372363">
    <w:abstractNumId w:val="20"/>
  </w:num>
  <w:num w:numId="5" w16cid:durableId="484782675">
    <w:abstractNumId w:val="11"/>
  </w:num>
  <w:num w:numId="6" w16cid:durableId="371728718">
    <w:abstractNumId w:val="2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704"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16cid:durableId="1893808465">
    <w:abstractNumId w:val="12"/>
  </w:num>
  <w:num w:numId="8" w16cid:durableId="1581451454">
    <w:abstractNumId w:val="10"/>
  </w:num>
  <w:num w:numId="9" w16cid:durableId="1292327727">
    <w:abstractNumId w:val="24"/>
  </w:num>
  <w:num w:numId="10" w16cid:durableId="1013847494">
    <w:abstractNumId w:val="6"/>
  </w:num>
  <w:num w:numId="11" w16cid:durableId="486745153">
    <w:abstractNumId w:val="19"/>
  </w:num>
  <w:num w:numId="12" w16cid:durableId="295644400">
    <w:abstractNumId w:val="16"/>
  </w:num>
  <w:num w:numId="13" w16cid:durableId="1257517918">
    <w:abstractNumId w:val="19"/>
    <w:lvlOverride w:ilvl="0">
      <w:lvl w:ilvl="0">
        <w:start w:val="1"/>
        <w:numFmt w:val="decimal"/>
        <w:lvlText w:val="%1"/>
        <w:lvlJc w:val="left"/>
        <w:pPr>
          <w:ind w:left="425" w:hanging="425"/>
        </w:pPr>
        <w:rPr>
          <w:rFonts w:eastAsia="宋体"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pStyle w:val="4"/>
        <w:lvlText w:val="%2.%1.%3"/>
        <w:lvlJc w:val="left"/>
        <w:pPr>
          <w:ind w:left="420"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4" w16cid:durableId="1200972367">
    <w:abstractNumId w:val="7"/>
  </w:num>
  <w:num w:numId="15" w16cid:durableId="1813059541">
    <w:abstractNumId w:val="14"/>
  </w:num>
  <w:num w:numId="16" w16cid:durableId="2143227207">
    <w:abstractNumId w:val="5"/>
  </w:num>
  <w:num w:numId="17" w16cid:durableId="457913378">
    <w:abstractNumId w:val="17"/>
  </w:num>
  <w:num w:numId="18" w16cid:durableId="654534014">
    <w:abstractNumId w:val="3"/>
  </w:num>
  <w:num w:numId="19" w16cid:durableId="251852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0723720">
    <w:abstractNumId w:val="23"/>
  </w:num>
  <w:num w:numId="21" w16cid:durableId="1004212218">
    <w:abstractNumId w:val="15"/>
  </w:num>
  <w:num w:numId="22" w16cid:durableId="152990965">
    <w:abstractNumId w:val="21"/>
  </w:num>
  <w:num w:numId="23" w16cid:durableId="3450570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36596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7137309">
    <w:abstractNumId w:val="9"/>
  </w:num>
  <w:num w:numId="26" w16cid:durableId="145513825">
    <w:abstractNumId w:val="1"/>
  </w:num>
  <w:num w:numId="27" w16cid:durableId="307247948">
    <w:abstractNumId w:val="18"/>
  </w:num>
  <w:num w:numId="28" w16cid:durableId="232934309">
    <w:abstractNumId w:val="13"/>
  </w:num>
  <w:num w:numId="29" w16cid:durableId="487940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78A"/>
    <w:rsid w:val="00001066"/>
    <w:rsid w:val="00001FE9"/>
    <w:rsid w:val="00005564"/>
    <w:rsid w:val="00005A6C"/>
    <w:rsid w:val="0001279E"/>
    <w:rsid w:val="00013B60"/>
    <w:rsid w:val="00023AA2"/>
    <w:rsid w:val="00025D7D"/>
    <w:rsid w:val="0003190E"/>
    <w:rsid w:val="00032602"/>
    <w:rsid w:val="0004045A"/>
    <w:rsid w:val="00045AD0"/>
    <w:rsid w:val="000469EA"/>
    <w:rsid w:val="000516A9"/>
    <w:rsid w:val="0005234A"/>
    <w:rsid w:val="0005537D"/>
    <w:rsid w:val="00055770"/>
    <w:rsid w:val="00067D0C"/>
    <w:rsid w:val="0007199F"/>
    <w:rsid w:val="00082A85"/>
    <w:rsid w:val="00087286"/>
    <w:rsid w:val="00090DA7"/>
    <w:rsid w:val="00092362"/>
    <w:rsid w:val="000A323A"/>
    <w:rsid w:val="000A328A"/>
    <w:rsid w:val="000A472C"/>
    <w:rsid w:val="000B0668"/>
    <w:rsid w:val="000B73F5"/>
    <w:rsid w:val="000C0252"/>
    <w:rsid w:val="000C0364"/>
    <w:rsid w:val="000C48C3"/>
    <w:rsid w:val="000C6F58"/>
    <w:rsid w:val="000D0912"/>
    <w:rsid w:val="000D2BC0"/>
    <w:rsid w:val="000D2C71"/>
    <w:rsid w:val="000D3F3B"/>
    <w:rsid w:val="000D59F4"/>
    <w:rsid w:val="000E2089"/>
    <w:rsid w:val="000E5405"/>
    <w:rsid w:val="000F098C"/>
    <w:rsid w:val="000F3546"/>
    <w:rsid w:val="000F3969"/>
    <w:rsid w:val="000F7717"/>
    <w:rsid w:val="00100C4C"/>
    <w:rsid w:val="00111DFD"/>
    <w:rsid w:val="00113A3D"/>
    <w:rsid w:val="001224F7"/>
    <w:rsid w:val="001256BC"/>
    <w:rsid w:val="0013085C"/>
    <w:rsid w:val="0013115B"/>
    <w:rsid w:val="00134A35"/>
    <w:rsid w:val="00145C67"/>
    <w:rsid w:val="001501EB"/>
    <w:rsid w:val="001554FF"/>
    <w:rsid w:val="00155800"/>
    <w:rsid w:val="0015585C"/>
    <w:rsid w:val="00156053"/>
    <w:rsid w:val="0016042D"/>
    <w:rsid w:val="001624B4"/>
    <w:rsid w:val="0016521B"/>
    <w:rsid w:val="00170158"/>
    <w:rsid w:val="00181319"/>
    <w:rsid w:val="00182792"/>
    <w:rsid w:val="00185832"/>
    <w:rsid w:val="0019327E"/>
    <w:rsid w:val="00193C71"/>
    <w:rsid w:val="001A18F7"/>
    <w:rsid w:val="001A3E1D"/>
    <w:rsid w:val="001B1E00"/>
    <w:rsid w:val="001B4569"/>
    <w:rsid w:val="001B7C8D"/>
    <w:rsid w:val="001C58D2"/>
    <w:rsid w:val="001C7BA2"/>
    <w:rsid w:val="001D290A"/>
    <w:rsid w:val="001D2918"/>
    <w:rsid w:val="001D308E"/>
    <w:rsid w:val="001D3225"/>
    <w:rsid w:val="001D403F"/>
    <w:rsid w:val="001D57DA"/>
    <w:rsid w:val="001D61E2"/>
    <w:rsid w:val="001D632E"/>
    <w:rsid w:val="001F1EF0"/>
    <w:rsid w:val="001F360A"/>
    <w:rsid w:val="001F4542"/>
    <w:rsid w:val="00200127"/>
    <w:rsid w:val="00202091"/>
    <w:rsid w:val="0020277D"/>
    <w:rsid w:val="00206949"/>
    <w:rsid w:val="002201C3"/>
    <w:rsid w:val="002245A7"/>
    <w:rsid w:val="0023340D"/>
    <w:rsid w:val="00234800"/>
    <w:rsid w:val="00234ACA"/>
    <w:rsid w:val="00235BE7"/>
    <w:rsid w:val="00241567"/>
    <w:rsid w:val="00242026"/>
    <w:rsid w:val="002420CA"/>
    <w:rsid w:val="00243F98"/>
    <w:rsid w:val="00247B02"/>
    <w:rsid w:val="00256559"/>
    <w:rsid w:val="002577AD"/>
    <w:rsid w:val="00257A18"/>
    <w:rsid w:val="002610B0"/>
    <w:rsid w:val="00261951"/>
    <w:rsid w:val="002653A6"/>
    <w:rsid w:val="002707AD"/>
    <w:rsid w:val="00273C8F"/>
    <w:rsid w:val="00281F36"/>
    <w:rsid w:val="002820DB"/>
    <w:rsid w:val="00282F2A"/>
    <w:rsid w:val="00284AED"/>
    <w:rsid w:val="00286FEC"/>
    <w:rsid w:val="002A0C18"/>
    <w:rsid w:val="002C63EF"/>
    <w:rsid w:val="002D2DC5"/>
    <w:rsid w:val="002D3CF2"/>
    <w:rsid w:val="002D45F9"/>
    <w:rsid w:val="002E11C4"/>
    <w:rsid w:val="002E135E"/>
    <w:rsid w:val="002E4E67"/>
    <w:rsid w:val="002E539B"/>
    <w:rsid w:val="002E70B2"/>
    <w:rsid w:val="002E7215"/>
    <w:rsid w:val="002F1E02"/>
    <w:rsid w:val="002F2114"/>
    <w:rsid w:val="002F36FF"/>
    <w:rsid w:val="002F75C4"/>
    <w:rsid w:val="00301492"/>
    <w:rsid w:val="003039A1"/>
    <w:rsid w:val="003067C5"/>
    <w:rsid w:val="00320532"/>
    <w:rsid w:val="00324A71"/>
    <w:rsid w:val="00327BB2"/>
    <w:rsid w:val="00337E12"/>
    <w:rsid w:val="00342176"/>
    <w:rsid w:val="00343C3A"/>
    <w:rsid w:val="00344671"/>
    <w:rsid w:val="003453FD"/>
    <w:rsid w:val="0034544E"/>
    <w:rsid w:val="00346721"/>
    <w:rsid w:val="00361A7A"/>
    <w:rsid w:val="003677E3"/>
    <w:rsid w:val="00373F4C"/>
    <w:rsid w:val="003825F3"/>
    <w:rsid w:val="00384CBE"/>
    <w:rsid w:val="00390327"/>
    <w:rsid w:val="00391F85"/>
    <w:rsid w:val="00392598"/>
    <w:rsid w:val="003960BF"/>
    <w:rsid w:val="003A02CE"/>
    <w:rsid w:val="003A32F2"/>
    <w:rsid w:val="003A60C3"/>
    <w:rsid w:val="003A63EE"/>
    <w:rsid w:val="003B0AF8"/>
    <w:rsid w:val="003B5F8E"/>
    <w:rsid w:val="003C2260"/>
    <w:rsid w:val="003C4BD5"/>
    <w:rsid w:val="003C5AFB"/>
    <w:rsid w:val="003C6480"/>
    <w:rsid w:val="003C6981"/>
    <w:rsid w:val="003C794D"/>
    <w:rsid w:val="003D2260"/>
    <w:rsid w:val="003D38C6"/>
    <w:rsid w:val="003D3E96"/>
    <w:rsid w:val="003F5A2B"/>
    <w:rsid w:val="00400AC1"/>
    <w:rsid w:val="0040110A"/>
    <w:rsid w:val="00402101"/>
    <w:rsid w:val="00405D5A"/>
    <w:rsid w:val="004144BD"/>
    <w:rsid w:val="00423D4A"/>
    <w:rsid w:val="00427CC1"/>
    <w:rsid w:val="00430B26"/>
    <w:rsid w:val="00434B7B"/>
    <w:rsid w:val="00445718"/>
    <w:rsid w:val="004465DC"/>
    <w:rsid w:val="00446883"/>
    <w:rsid w:val="00460D15"/>
    <w:rsid w:val="00470B94"/>
    <w:rsid w:val="0047404A"/>
    <w:rsid w:val="0048450C"/>
    <w:rsid w:val="004870FF"/>
    <w:rsid w:val="0049292F"/>
    <w:rsid w:val="00497888"/>
    <w:rsid w:val="004A06FD"/>
    <w:rsid w:val="004A466A"/>
    <w:rsid w:val="004A6069"/>
    <w:rsid w:val="004A640C"/>
    <w:rsid w:val="004B4C09"/>
    <w:rsid w:val="004C5C60"/>
    <w:rsid w:val="004D0D9B"/>
    <w:rsid w:val="004D200B"/>
    <w:rsid w:val="004D215B"/>
    <w:rsid w:val="004D58CB"/>
    <w:rsid w:val="004E016B"/>
    <w:rsid w:val="004E0179"/>
    <w:rsid w:val="004E349F"/>
    <w:rsid w:val="004E495B"/>
    <w:rsid w:val="004E5212"/>
    <w:rsid w:val="004E6776"/>
    <w:rsid w:val="004E7E5C"/>
    <w:rsid w:val="004F2A2B"/>
    <w:rsid w:val="004F2EC0"/>
    <w:rsid w:val="004F3E7B"/>
    <w:rsid w:val="004F480A"/>
    <w:rsid w:val="0050197F"/>
    <w:rsid w:val="0050526F"/>
    <w:rsid w:val="005060BB"/>
    <w:rsid w:val="005069FA"/>
    <w:rsid w:val="0051009D"/>
    <w:rsid w:val="00513881"/>
    <w:rsid w:val="0051497B"/>
    <w:rsid w:val="00520A57"/>
    <w:rsid w:val="00520B10"/>
    <w:rsid w:val="00521956"/>
    <w:rsid w:val="0052235B"/>
    <w:rsid w:val="00522362"/>
    <w:rsid w:val="00523E58"/>
    <w:rsid w:val="005264A9"/>
    <w:rsid w:val="00530D35"/>
    <w:rsid w:val="005412B7"/>
    <w:rsid w:val="00545A16"/>
    <w:rsid w:val="00546269"/>
    <w:rsid w:val="00553592"/>
    <w:rsid w:val="00576DC6"/>
    <w:rsid w:val="00583F7B"/>
    <w:rsid w:val="00591BB4"/>
    <w:rsid w:val="00595F8D"/>
    <w:rsid w:val="005A4963"/>
    <w:rsid w:val="005A650A"/>
    <w:rsid w:val="005B1B9E"/>
    <w:rsid w:val="005C283D"/>
    <w:rsid w:val="005C2C4F"/>
    <w:rsid w:val="005C3EA9"/>
    <w:rsid w:val="005C4E41"/>
    <w:rsid w:val="005C516A"/>
    <w:rsid w:val="005C77B4"/>
    <w:rsid w:val="005D02F2"/>
    <w:rsid w:val="005D6A4C"/>
    <w:rsid w:val="005E43C0"/>
    <w:rsid w:val="005F1BA0"/>
    <w:rsid w:val="005F1E3A"/>
    <w:rsid w:val="005F4952"/>
    <w:rsid w:val="006165DA"/>
    <w:rsid w:val="00622B40"/>
    <w:rsid w:val="006239AE"/>
    <w:rsid w:val="006243CC"/>
    <w:rsid w:val="006246BF"/>
    <w:rsid w:val="00630AF4"/>
    <w:rsid w:val="006312B1"/>
    <w:rsid w:val="006341FB"/>
    <w:rsid w:val="0063434F"/>
    <w:rsid w:val="00636942"/>
    <w:rsid w:val="006435FF"/>
    <w:rsid w:val="00645661"/>
    <w:rsid w:val="0064759F"/>
    <w:rsid w:val="006508D3"/>
    <w:rsid w:val="0065216C"/>
    <w:rsid w:val="00655215"/>
    <w:rsid w:val="00665452"/>
    <w:rsid w:val="00673871"/>
    <w:rsid w:val="00675DBD"/>
    <w:rsid w:val="00687CE4"/>
    <w:rsid w:val="006A258E"/>
    <w:rsid w:val="006A2AF9"/>
    <w:rsid w:val="006A7ACA"/>
    <w:rsid w:val="006B0342"/>
    <w:rsid w:val="006B19B7"/>
    <w:rsid w:val="006B1F00"/>
    <w:rsid w:val="006B45EB"/>
    <w:rsid w:val="006C3D60"/>
    <w:rsid w:val="006D0862"/>
    <w:rsid w:val="006D1687"/>
    <w:rsid w:val="006D2C29"/>
    <w:rsid w:val="006D347C"/>
    <w:rsid w:val="006D7B4F"/>
    <w:rsid w:val="006E5955"/>
    <w:rsid w:val="00712F2B"/>
    <w:rsid w:val="00722A29"/>
    <w:rsid w:val="00725E34"/>
    <w:rsid w:val="00726C40"/>
    <w:rsid w:val="00731B0B"/>
    <w:rsid w:val="007365EB"/>
    <w:rsid w:val="00736E10"/>
    <w:rsid w:val="00743A7E"/>
    <w:rsid w:val="007478B3"/>
    <w:rsid w:val="00750343"/>
    <w:rsid w:val="00750752"/>
    <w:rsid w:val="00756583"/>
    <w:rsid w:val="00756C70"/>
    <w:rsid w:val="00761FE8"/>
    <w:rsid w:val="007654F8"/>
    <w:rsid w:val="00765528"/>
    <w:rsid w:val="00765E19"/>
    <w:rsid w:val="00771DF3"/>
    <w:rsid w:val="00776F74"/>
    <w:rsid w:val="00777F8E"/>
    <w:rsid w:val="00780E8C"/>
    <w:rsid w:val="00781FDC"/>
    <w:rsid w:val="007841CF"/>
    <w:rsid w:val="00785B16"/>
    <w:rsid w:val="00785DD6"/>
    <w:rsid w:val="007973A6"/>
    <w:rsid w:val="00797ACE"/>
    <w:rsid w:val="007A1535"/>
    <w:rsid w:val="007A2B6C"/>
    <w:rsid w:val="007A4A98"/>
    <w:rsid w:val="007A5417"/>
    <w:rsid w:val="007A7C00"/>
    <w:rsid w:val="007B4558"/>
    <w:rsid w:val="007B461B"/>
    <w:rsid w:val="007B530D"/>
    <w:rsid w:val="007B5908"/>
    <w:rsid w:val="007C6552"/>
    <w:rsid w:val="007E0607"/>
    <w:rsid w:val="007E0FAB"/>
    <w:rsid w:val="007E4186"/>
    <w:rsid w:val="007E4FC4"/>
    <w:rsid w:val="007E64A0"/>
    <w:rsid w:val="007F23C7"/>
    <w:rsid w:val="007F2723"/>
    <w:rsid w:val="007F2B63"/>
    <w:rsid w:val="007F3103"/>
    <w:rsid w:val="007F3E9B"/>
    <w:rsid w:val="007F4404"/>
    <w:rsid w:val="007F5928"/>
    <w:rsid w:val="0080573D"/>
    <w:rsid w:val="00816C6D"/>
    <w:rsid w:val="00822009"/>
    <w:rsid w:val="00822030"/>
    <w:rsid w:val="008226FE"/>
    <w:rsid w:val="00822C82"/>
    <w:rsid w:val="00823BBD"/>
    <w:rsid w:val="00823E02"/>
    <w:rsid w:val="00824A22"/>
    <w:rsid w:val="00825855"/>
    <w:rsid w:val="0083682E"/>
    <w:rsid w:val="008435C6"/>
    <w:rsid w:val="00844198"/>
    <w:rsid w:val="00845E8C"/>
    <w:rsid w:val="00846442"/>
    <w:rsid w:val="008557A6"/>
    <w:rsid w:val="00857435"/>
    <w:rsid w:val="00863262"/>
    <w:rsid w:val="008649FB"/>
    <w:rsid w:val="00866D1E"/>
    <w:rsid w:val="00867157"/>
    <w:rsid w:val="00872CAD"/>
    <w:rsid w:val="00890C2C"/>
    <w:rsid w:val="008924F0"/>
    <w:rsid w:val="0089462A"/>
    <w:rsid w:val="00894B2E"/>
    <w:rsid w:val="00895DF6"/>
    <w:rsid w:val="00897985"/>
    <w:rsid w:val="008B7685"/>
    <w:rsid w:val="008C4A28"/>
    <w:rsid w:val="008C55AD"/>
    <w:rsid w:val="008D1C2A"/>
    <w:rsid w:val="008D209F"/>
    <w:rsid w:val="008D3502"/>
    <w:rsid w:val="008D51DE"/>
    <w:rsid w:val="008E3B3C"/>
    <w:rsid w:val="008F1A9D"/>
    <w:rsid w:val="008F1AFF"/>
    <w:rsid w:val="008F1C1B"/>
    <w:rsid w:val="008F1FFB"/>
    <w:rsid w:val="008F53B6"/>
    <w:rsid w:val="00901EEC"/>
    <w:rsid w:val="00903605"/>
    <w:rsid w:val="00905371"/>
    <w:rsid w:val="009110EC"/>
    <w:rsid w:val="009113B1"/>
    <w:rsid w:val="00911AAC"/>
    <w:rsid w:val="009138D3"/>
    <w:rsid w:val="00913E85"/>
    <w:rsid w:val="00920698"/>
    <w:rsid w:val="0092153C"/>
    <w:rsid w:val="00923F14"/>
    <w:rsid w:val="00925C60"/>
    <w:rsid w:val="00935D34"/>
    <w:rsid w:val="009373FD"/>
    <w:rsid w:val="00942C41"/>
    <w:rsid w:val="00943B7E"/>
    <w:rsid w:val="00954826"/>
    <w:rsid w:val="009567D2"/>
    <w:rsid w:val="0096720B"/>
    <w:rsid w:val="009706CB"/>
    <w:rsid w:val="0097298F"/>
    <w:rsid w:val="0097448B"/>
    <w:rsid w:val="009769D8"/>
    <w:rsid w:val="00982529"/>
    <w:rsid w:val="00984621"/>
    <w:rsid w:val="00990F30"/>
    <w:rsid w:val="00991732"/>
    <w:rsid w:val="00991F1C"/>
    <w:rsid w:val="009941E6"/>
    <w:rsid w:val="00997DAC"/>
    <w:rsid w:val="009A10BA"/>
    <w:rsid w:val="009A2FB1"/>
    <w:rsid w:val="009A6169"/>
    <w:rsid w:val="009A769D"/>
    <w:rsid w:val="009B2858"/>
    <w:rsid w:val="009B3B47"/>
    <w:rsid w:val="009C6821"/>
    <w:rsid w:val="009C6A4D"/>
    <w:rsid w:val="009C7C50"/>
    <w:rsid w:val="009C7E8C"/>
    <w:rsid w:val="009D1D6C"/>
    <w:rsid w:val="009D589E"/>
    <w:rsid w:val="009E471F"/>
    <w:rsid w:val="009E642F"/>
    <w:rsid w:val="009E65DD"/>
    <w:rsid w:val="009F40C6"/>
    <w:rsid w:val="009F6BAF"/>
    <w:rsid w:val="00A02AA6"/>
    <w:rsid w:val="00A1078E"/>
    <w:rsid w:val="00A108DA"/>
    <w:rsid w:val="00A118C0"/>
    <w:rsid w:val="00A122FA"/>
    <w:rsid w:val="00A14E0D"/>
    <w:rsid w:val="00A1578A"/>
    <w:rsid w:val="00A21DAD"/>
    <w:rsid w:val="00A2534F"/>
    <w:rsid w:val="00A30DCA"/>
    <w:rsid w:val="00A31419"/>
    <w:rsid w:val="00A34BD2"/>
    <w:rsid w:val="00A365AA"/>
    <w:rsid w:val="00A36D31"/>
    <w:rsid w:val="00A37102"/>
    <w:rsid w:val="00A431AA"/>
    <w:rsid w:val="00A52172"/>
    <w:rsid w:val="00A541E9"/>
    <w:rsid w:val="00A551E0"/>
    <w:rsid w:val="00A5590E"/>
    <w:rsid w:val="00A571B9"/>
    <w:rsid w:val="00A71F66"/>
    <w:rsid w:val="00A86B82"/>
    <w:rsid w:val="00A9303B"/>
    <w:rsid w:val="00A93B5F"/>
    <w:rsid w:val="00A93E02"/>
    <w:rsid w:val="00A945B6"/>
    <w:rsid w:val="00AA0D85"/>
    <w:rsid w:val="00AA2A05"/>
    <w:rsid w:val="00AA2C8B"/>
    <w:rsid w:val="00AB3B91"/>
    <w:rsid w:val="00AC33FC"/>
    <w:rsid w:val="00AC3D4B"/>
    <w:rsid w:val="00AC4CC9"/>
    <w:rsid w:val="00AC6ED1"/>
    <w:rsid w:val="00AD1F22"/>
    <w:rsid w:val="00AD2ACB"/>
    <w:rsid w:val="00AD4A40"/>
    <w:rsid w:val="00AD62A1"/>
    <w:rsid w:val="00AD64A2"/>
    <w:rsid w:val="00AD6CB6"/>
    <w:rsid w:val="00AD7407"/>
    <w:rsid w:val="00AE2D15"/>
    <w:rsid w:val="00AE3997"/>
    <w:rsid w:val="00AE3999"/>
    <w:rsid w:val="00AE7406"/>
    <w:rsid w:val="00AF3967"/>
    <w:rsid w:val="00AF39A1"/>
    <w:rsid w:val="00AF3D1B"/>
    <w:rsid w:val="00AF554B"/>
    <w:rsid w:val="00AF732E"/>
    <w:rsid w:val="00B11886"/>
    <w:rsid w:val="00B12339"/>
    <w:rsid w:val="00B1407F"/>
    <w:rsid w:val="00B20514"/>
    <w:rsid w:val="00B21FC5"/>
    <w:rsid w:val="00B23766"/>
    <w:rsid w:val="00B255EE"/>
    <w:rsid w:val="00B30288"/>
    <w:rsid w:val="00B3084F"/>
    <w:rsid w:val="00B3533D"/>
    <w:rsid w:val="00B45F83"/>
    <w:rsid w:val="00B46245"/>
    <w:rsid w:val="00B57366"/>
    <w:rsid w:val="00B62406"/>
    <w:rsid w:val="00B6291E"/>
    <w:rsid w:val="00B679CA"/>
    <w:rsid w:val="00B72813"/>
    <w:rsid w:val="00B7404B"/>
    <w:rsid w:val="00B74F5F"/>
    <w:rsid w:val="00B827C7"/>
    <w:rsid w:val="00BA330B"/>
    <w:rsid w:val="00BA3719"/>
    <w:rsid w:val="00BA4CBC"/>
    <w:rsid w:val="00BA6305"/>
    <w:rsid w:val="00BB0B4D"/>
    <w:rsid w:val="00BB1EF0"/>
    <w:rsid w:val="00BB53D6"/>
    <w:rsid w:val="00BC52E1"/>
    <w:rsid w:val="00BD0CC1"/>
    <w:rsid w:val="00BD1E14"/>
    <w:rsid w:val="00BD2E96"/>
    <w:rsid w:val="00BD3BF4"/>
    <w:rsid w:val="00BD6B39"/>
    <w:rsid w:val="00BE03D7"/>
    <w:rsid w:val="00BE3FB4"/>
    <w:rsid w:val="00BE7409"/>
    <w:rsid w:val="00BF0DA2"/>
    <w:rsid w:val="00BF6564"/>
    <w:rsid w:val="00BF6A80"/>
    <w:rsid w:val="00BF7A35"/>
    <w:rsid w:val="00C01B12"/>
    <w:rsid w:val="00C028F1"/>
    <w:rsid w:val="00C03E11"/>
    <w:rsid w:val="00C1241E"/>
    <w:rsid w:val="00C169A9"/>
    <w:rsid w:val="00C17FD7"/>
    <w:rsid w:val="00C211BE"/>
    <w:rsid w:val="00C27317"/>
    <w:rsid w:val="00C300DB"/>
    <w:rsid w:val="00C3047D"/>
    <w:rsid w:val="00C337C8"/>
    <w:rsid w:val="00C36AD9"/>
    <w:rsid w:val="00C42987"/>
    <w:rsid w:val="00C452D5"/>
    <w:rsid w:val="00C51647"/>
    <w:rsid w:val="00C53C84"/>
    <w:rsid w:val="00C5452B"/>
    <w:rsid w:val="00C66BEF"/>
    <w:rsid w:val="00C71B31"/>
    <w:rsid w:val="00C72CD1"/>
    <w:rsid w:val="00C77B6C"/>
    <w:rsid w:val="00C83595"/>
    <w:rsid w:val="00C867EF"/>
    <w:rsid w:val="00C872F6"/>
    <w:rsid w:val="00C93FD3"/>
    <w:rsid w:val="00C944AD"/>
    <w:rsid w:val="00CA047D"/>
    <w:rsid w:val="00CA0F43"/>
    <w:rsid w:val="00CA324A"/>
    <w:rsid w:val="00CA3D43"/>
    <w:rsid w:val="00CA7983"/>
    <w:rsid w:val="00CA7A93"/>
    <w:rsid w:val="00CB3776"/>
    <w:rsid w:val="00CC1F04"/>
    <w:rsid w:val="00CC3DC4"/>
    <w:rsid w:val="00CC5C60"/>
    <w:rsid w:val="00CD03F6"/>
    <w:rsid w:val="00CD5E9C"/>
    <w:rsid w:val="00CE4F70"/>
    <w:rsid w:val="00CF08C9"/>
    <w:rsid w:val="00CF2BAD"/>
    <w:rsid w:val="00CF4B44"/>
    <w:rsid w:val="00D0033D"/>
    <w:rsid w:val="00D01438"/>
    <w:rsid w:val="00D1268E"/>
    <w:rsid w:val="00D15A6A"/>
    <w:rsid w:val="00D21112"/>
    <w:rsid w:val="00D21858"/>
    <w:rsid w:val="00D22BAF"/>
    <w:rsid w:val="00D24781"/>
    <w:rsid w:val="00D24FDB"/>
    <w:rsid w:val="00D2503D"/>
    <w:rsid w:val="00D2545E"/>
    <w:rsid w:val="00D27F33"/>
    <w:rsid w:val="00D31306"/>
    <w:rsid w:val="00D350C2"/>
    <w:rsid w:val="00D379DA"/>
    <w:rsid w:val="00D427D9"/>
    <w:rsid w:val="00D42C5F"/>
    <w:rsid w:val="00D44129"/>
    <w:rsid w:val="00D4504F"/>
    <w:rsid w:val="00D4775F"/>
    <w:rsid w:val="00D50198"/>
    <w:rsid w:val="00D5427A"/>
    <w:rsid w:val="00D55BDF"/>
    <w:rsid w:val="00D57B14"/>
    <w:rsid w:val="00D67DF2"/>
    <w:rsid w:val="00D77696"/>
    <w:rsid w:val="00D8685D"/>
    <w:rsid w:val="00D86BE9"/>
    <w:rsid w:val="00D903AC"/>
    <w:rsid w:val="00DA6177"/>
    <w:rsid w:val="00DB135C"/>
    <w:rsid w:val="00DB4DDD"/>
    <w:rsid w:val="00DB7D95"/>
    <w:rsid w:val="00DC3B28"/>
    <w:rsid w:val="00DC3FC1"/>
    <w:rsid w:val="00DC6E65"/>
    <w:rsid w:val="00DD024B"/>
    <w:rsid w:val="00DD1FE1"/>
    <w:rsid w:val="00DD7890"/>
    <w:rsid w:val="00DE000E"/>
    <w:rsid w:val="00DE0A82"/>
    <w:rsid w:val="00DE2F45"/>
    <w:rsid w:val="00DE3469"/>
    <w:rsid w:val="00DE3723"/>
    <w:rsid w:val="00DE422A"/>
    <w:rsid w:val="00DE59B3"/>
    <w:rsid w:val="00DE5D0F"/>
    <w:rsid w:val="00DF0055"/>
    <w:rsid w:val="00DF12BE"/>
    <w:rsid w:val="00DF2A4B"/>
    <w:rsid w:val="00DF7951"/>
    <w:rsid w:val="00E041BA"/>
    <w:rsid w:val="00E04D5F"/>
    <w:rsid w:val="00E14F01"/>
    <w:rsid w:val="00E17801"/>
    <w:rsid w:val="00E27617"/>
    <w:rsid w:val="00E31BB6"/>
    <w:rsid w:val="00E32051"/>
    <w:rsid w:val="00E325B4"/>
    <w:rsid w:val="00E335AB"/>
    <w:rsid w:val="00E3575C"/>
    <w:rsid w:val="00E37BF5"/>
    <w:rsid w:val="00E4003B"/>
    <w:rsid w:val="00E41B87"/>
    <w:rsid w:val="00E4207D"/>
    <w:rsid w:val="00E5180A"/>
    <w:rsid w:val="00E52B09"/>
    <w:rsid w:val="00E65735"/>
    <w:rsid w:val="00E65FF2"/>
    <w:rsid w:val="00E74322"/>
    <w:rsid w:val="00E77111"/>
    <w:rsid w:val="00E81C58"/>
    <w:rsid w:val="00E85108"/>
    <w:rsid w:val="00E90A31"/>
    <w:rsid w:val="00E92044"/>
    <w:rsid w:val="00E92715"/>
    <w:rsid w:val="00E9314B"/>
    <w:rsid w:val="00E93E07"/>
    <w:rsid w:val="00EB0D03"/>
    <w:rsid w:val="00EC29EB"/>
    <w:rsid w:val="00EC4488"/>
    <w:rsid w:val="00ED4760"/>
    <w:rsid w:val="00EE41F8"/>
    <w:rsid w:val="00EE472D"/>
    <w:rsid w:val="00EF30A6"/>
    <w:rsid w:val="00F01AE9"/>
    <w:rsid w:val="00F06087"/>
    <w:rsid w:val="00F12772"/>
    <w:rsid w:val="00F152E6"/>
    <w:rsid w:val="00F1740C"/>
    <w:rsid w:val="00F215A9"/>
    <w:rsid w:val="00F23076"/>
    <w:rsid w:val="00F236F7"/>
    <w:rsid w:val="00F23A31"/>
    <w:rsid w:val="00F24AE2"/>
    <w:rsid w:val="00F300D0"/>
    <w:rsid w:val="00F32898"/>
    <w:rsid w:val="00F33538"/>
    <w:rsid w:val="00F34FFD"/>
    <w:rsid w:val="00F4463B"/>
    <w:rsid w:val="00F45809"/>
    <w:rsid w:val="00F54289"/>
    <w:rsid w:val="00F56834"/>
    <w:rsid w:val="00F5711C"/>
    <w:rsid w:val="00F5719E"/>
    <w:rsid w:val="00F612E2"/>
    <w:rsid w:val="00F642FE"/>
    <w:rsid w:val="00F75EC2"/>
    <w:rsid w:val="00F76CE4"/>
    <w:rsid w:val="00F819DF"/>
    <w:rsid w:val="00F82B25"/>
    <w:rsid w:val="00F948D7"/>
    <w:rsid w:val="00FA21AA"/>
    <w:rsid w:val="00FA48F6"/>
    <w:rsid w:val="00FB2A28"/>
    <w:rsid w:val="00FC0808"/>
    <w:rsid w:val="00FC5FC2"/>
    <w:rsid w:val="00FC6A40"/>
    <w:rsid w:val="00FD0572"/>
    <w:rsid w:val="00FD150E"/>
    <w:rsid w:val="00FD4147"/>
    <w:rsid w:val="00FD6955"/>
    <w:rsid w:val="00FD7A85"/>
    <w:rsid w:val="00FE0C74"/>
    <w:rsid w:val="00FE5C5B"/>
    <w:rsid w:val="00FF3A14"/>
    <w:rsid w:val="00FF7A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c"/>
    </o:shapedefaults>
    <o:shapelayout v:ext="edit">
      <o:idmap v:ext="edit" data="2"/>
    </o:shapelayout>
  </w:shapeDefaults>
  <w:decimalSymbol w:val="."/>
  <w:listSeparator w:val=","/>
  <w14:docId w14:val="58ADF2DB"/>
  <w15:docId w15:val="{1B624F08-8919-4FD7-8585-724CEA1D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DC5"/>
    <w:pPr>
      <w:widowControl w:val="0"/>
      <w:jc w:val="both"/>
    </w:pPr>
    <w:rPr>
      <w:rFonts w:ascii="Times New Roman" w:eastAsia="宋体" w:hAnsi="Times New Roman" w:cs="Times New Roman"/>
      <w:szCs w:val="24"/>
    </w:rPr>
  </w:style>
  <w:style w:type="paragraph" w:styleId="10">
    <w:name w:val="heading 1"/>
    <w:basedOn w:val="a"/>
    <w:next w:val="a"/>
    <w:link w:val="11"/>
    <w:autoRedefine/>
    <w:qFormat/>
    <w:rsid w:val="00013B60"/>
    <w:pPr>
      <w:keepNext/>
      <w:keepLines/>
      <w:adjustRightInd w:val="0"/>
      <w:snapToGrid w:val="0"/>
      <w:spacing w:before="120" w:after="120" w:line="500" w:lineRule="exact"/>
      <w:jc w:val="left"/>
      <w:outlineLvl w:val="0"/>
    </w:pPr>
    <w:rPr>
      <w:rFonts w:eastAsia="仿宋_GB2312"/>
      <w:b/>
      <w:kern w:val="44"/>
      <w:sz w:val="32"/>
      <w:szCs w:val="20"/>
    </w:rPr>
  </w:style>
  <w:style w:type="paragraph" w:styleId="20">
    <w:name w:val="heading 2"/>
    <w:basedOn w:val="a"/>
    <w:next w:val="a0"/>
    <w:link w:val="21"/>
    <w:autoRedefine/>
    <w:qFormat/>
    <w:rsid w:val="008F1FFB"/>
    <w:pPr>
      <w:keepNext/>
      <w:keepLines/>
      <w:autoSpaceDE w:val="0"/>
      <w:autoSpaceDN w:val="0"/>
      <w:adjustRightInd w:val="0"/>
      <w:snapToGrid w:val="0"/>
      <w:spacing w:before="240" w:after="120" w:line="500" w:lineRule="exact"/>
      <w:jc w:val="left"/>
      <w:textAlignment w:val="baseline"/>
      <w:outlineLvl w:val="1"/>
    </w:pPr>
    <w:rPr>
      <w:rFonts w:eastAsia="仿宋_GB2312"/>
      <w:b/>
      <w:kern w:val="0"/>
      <w:sz w:val="30"/>
      <w:szCs w:val="20"/>
    </w:rPr>
  </w:style>
  <w:style w:type="paragraph" w:styleId="30">
    <w:name w:val="heading 3"/>
    <w:basedOn w:val="a"/>
    <w:next w:val="a"/>
    <w:link w:val="31"/>
    <w:autoRedefine/>
    <w:qFormat/>
    <w:rsid w:val="008F1FFB"/>
    <w:pPr>
      <w:keepNext/>
      <w:keepLines/>
      <w:adjustRightInd w:val="0"/>
      <w:snapToGrid w:val="0"/>
      <w:spacing w:before="120" w:after="120" w:line="500" w:lineRule="exact"/>
      <w:outlineLvl w:val="2"/>
    </w:pPr>
    <w:rPr>
      <w:rFonts w:eastAsia="仿宋_GB2312"/>
      <w:b/>
      <w:bCs/>
      <w:sz w:val="28"/>
      <w:szCs w:val="32"/>
    </w:rPr>
  </w:style>
  <w:style w:type="paragraph" w:styleId="4">
    <w:name w:val="heading 4"/>
    <w:aliases w:val="H3333333"/>
    <w:basedOn w:val="a"/>
    <w:next w:val="a0"/>
    <w:link w:val="41"/>
    <w:autoRedefine/>
    <w:rsid w:val="00CA0F43"/>
    <w:pPr>
      <w:keepNext/>
      <w:keepLines/>
      <w:numPr>
        <w:ilvl w:val="2"/>
        <w:numId w:val="13"/>
      </w:numPr>
      <w:adjustRightInd w:val="0"/>
      <w:snapToGrid w:val="0"/>
      <w:spacing w:beforeLines="25" w:before="78" w:afterLines="25" w:after="78"/>
      <w:outlineLvl w:val="3"/>
    </w:pPr>
    <w:rPr>
      <w:rFonts w:ascii="Arial" w:eastAsia="仿宋_GB2312"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D2D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D2DC5"/>
    <w:rPr>
      <w:sz w:val="18"/>
      <w:szCs w:val="18"/>
    </w:rPr>
  </w:style>
  <w:style w:type="paragraph" w:styleId="a6">
    <w:name w:val="footer"/>
    <w:basedOn w:val="a"/>
    <w:link w:val="a7"/>
    <w:uiPriority w:val="99"/>
    <w:unhideWhenUsed/>
    <w:rsid w:val="002D2D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D2DC5"/>
    <w:rPr>
      <w:sz w:val="18"/>
      <w:szCs w:val="18"/>
    </w:rPr>
  </w:style>
  <w:style w:type="character" w:customStyle="1" w:styleId="1Char">
    <w:name w:val="标题 1 Char"/>
    <w:basedOn w:val="a1"/>
    <w:uiPriority w:val="9"/>
    <w:rsid w:val="002D2DC5"/>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2D2DC5"/>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2D2DC5"/>
    <w:rPr>
      <w:rFonts w:ascii="Times New Roman" w:eastAsia="宋体" w:hAnsi="Times New Roman" w:cs="Times New Roman"/>
      <w:b/>
      <w:bCs/>
      <w:sz w:val="32"/>
      <w:szCs w:val="32"/>
    </w:rPr>
  </w:style>
  <w:style w:type="character" w:customStyle="1" w:styleId="41">
    <w:name w:val="标题 4 字符"/>
    <w:aliases w:val="H3333333 字符"/>
    <w:basedOn w:val="a1"/>
    <w:link w:val="4"/>
    <w:rsid w:val="00CA0F43"/>
    <w:rPr>
      <w:rFonts w:ascii="Arial" w:eastAsia="仿宋_GB2312" w:hAnsi="Arial" w:cs="Times New Roman"/>
      <w:b/>
      <w:bCs/>
      <w:sz w:val="28"/>
      <w:szCs w:val="28"/>
    </w:rPr>
  </w:style>
  <w:style w:type="character" w:customStyle="1" w:styleId="11">
    <w:name w:val="标题 1 字符"/>
    <w:link w:val="10"/>
    <w:rsid w:val="00013B60"/>
    <w:rPr>
      <w:rFonts w:ascii="Times New Roman" w:eastAsia="仿宋_GB2312" w:hAnsi="Times New Roman" w:cs="Times New Roman"/>
      <w:b/>
      <w:kern w:val="44"/>
      <w:sz w:val="32"/>
      <w:szCs w:val="20"/>
    </w:rPr>
  </w:style>
  <w:style w:type="paragraph" w:styleId="a0">
    <w:name w:val="Normal Indent"/>
    <w:aliases w:val="正文（首行缩进两字） Char Char Char Char Char Char Char,文本条款,标题4,s4,正文不缩进,正文（首行缩进两字） Char,正文缩进1,正文（首行缩进两字） Char Char Char Char Char Char,在编文字,正文（首行缩进两字） Char Char,Standardeinz,Standardeinz1,表正文,正文非缩进,段1,ALT+Z,四号,正文文字1,正文（首行缩进两字）,标题4 Char,正文缩进 Char2,s,图号,表,段落"/>
    <w:basedOn w:val="a"/>
    <w:link w:val="a8"/>
    <w:rsid w:val="002D2DC5"/>
    <w:pPr>
      <w:ind w:firstLineChars="200" w:firstLine="420"/>
    </w:pPr>
  </w:style>
  <w:style w:type="character" w:customStyle="1" w:styleId="a8">
    <w:name w:val="正文缩进 字符"/>
    <w:aliases w:val="正文（首行缩进两字） Char Char Char Char Char Char Char 字符,文本条款 字符,标题4 字符,s4 字符,正文不缩进 字符,正文（首行缩进两字） Char 字符,正文缩进1 字符,正文（首行缩进两字） Char Char Char Char Char Char 字符,在编文字 字符,正文（首行缩进两字） Char Char 字符,Standardeinz 字符,Standardeinz1 字符,表正文 字符,正文非缩进 字符,段1 字符,四号 字符"/>
    <w:link w:val="a0"/>
    <w:rsid w:val="002D2DC5"/>
    <w:rPr>
      <w:rFonts w:ascii="Times New Roman" w:eastAsia="宋体" w:hAnsi="Times New Roman" w:cs="Times New Roman"/>
      <w:szCs w:val="24"/>
    </w:rPr>
  </w:style>
  <w:style w:type="character" w:customStyle="1" w:styleId="21">
    <w:name w:val="标题 2 字符"/>
    <w:link w:val="20"/>
    <w:rsid w:val="008F1FFB"/>
    <w:rPr>
      <w:rFonts w:ascii="Times New Roman" w:eastAsia="仿宋_GB2312" w:hAnsi="Times New Roman" w:cs="Times New Roman"/>
      <w:b/>
      <w:kern w:val="0"/>
      <w:sz w:val="30"/>
      <w:szCs w:val="20"/>
    </w:rPr>
  </w:style>
  <w:style w:type="character" w:customStyle="1" w:styleId="31">
    <w:name w:val="标题 3 字符"/>
    <w:link w:val="30"/>
    <w:rsid w:val="008F1FFB"/>
    <w:rPr>
      <w:rFonts w:ascii="Times New Roman" w:eastAsia="仿宋_GB2312" w:hAnsi="Times New Roman" w:cs="Times New Roman"/>
      <w:b/>
      <w:bCs/>
      <w:sz w:val="28"/>
      <w:szCs w:val="32"/>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rsid w:val="002D2DC5"/>
    <w:rPr>
      <w:rFonts w:ascii="Arial" w:eastAsia="黑体" w:hAnsi="Arial"/>
      <w:b/>
      <w:bCs/>
      <w:snapToGrid w:val="0"/>
      <w:sz w:val="24"/>
      <w:szCs w:val="28"/>
      <w:lang w:val="en-US" w:eastAsia="zh-CN"/>
    </w:rPr>
  </w:style>
  <w:style w:type="paragraph" w:customStyle="1" w:styleId="Default">
    <w:name w:val="Default"/>
    <w:rsid w:val="002D2DC5"/>
    <w:pPr>
      <w:widowControl w:val="0"/>
      <w:autoSpaceDE w:val="0"/>
      <w:autoSpaceDN w:val="0"/>
      <w:adjustRightInd w:val="0"/>
    </w:pPr>
    <w:rPr>
      <w:rFonts w:ascii="宋体" w:eastAsia="宋体" w:hAnsi="Times New Roman" w:cs="宋体"/>
      <w:color w:val="000000"/>
      <w:kern w:val="0"/>
      <w:sz w:val="24"/>
      <w:szCs w:val="24"/>
    </w:rPr>
  </w:style>
  <w:style w:type="character" w:styleId="a9">
    <w:name w:val="Strong"/>
    <w:rsid w:val="00BA6305"/>
    <w:rPr>
      <w:b/>
      <w:bCs/>
    </w:rPr>
  </w:style>
  <w:style w:type="paragraph" w:customStyle="1" w:styleId="12">
    <w:name w:val="列出段落1"/>
    <w:basedOn w:val="a"/>
    <w:rsid w:val="00284AED"/>
    <w:pPr>
      <w:spacing w:line="360" w:lineRule="auto"/>
      <w:ind w:firstLineChars="200" w:firstLine="420"/>
    </w:pPr>
    <w:rPr>
      <w:rFonts w:eastAsia="仿宋_GB2312"/>
      <w:sz w:val="24"/>
    </w:rPr>
  </w:style>
  <w:style w:type="paragraph" w:styleId="aa">
    <w:name w:val="Balloon Text"/>
    <w:basedOn w:val="a"/>
    <w:link w:val="ab"/>
    <w:uiPriority w:val="99"/>
    <w:semiHidden/>
    <w:unhideWhenUsed/>
    <w:rsid w:val="00281F36"/>
    <w:rPr>
      <w:sz w:val="18"/>
      <w:szCs w:val="18"/>
    </w:rPr>
  </w:style>
  <w:style w:type="character" w:customStyle="1" w:styleId="ab">
    <w:name w:val="批注框文本 字符"/>
    <w:basedOn w:val="a1"/>
    <w:link w:val="aa"/>
    <w:uiPriority w:val="99"/>
    <w:semiHidden/>
    <w:rsid w:val="00281F36"/>
    <w:rPr>
      <w:rFonts w:ascii="Times New Roman" w:eastAsia="宋体" w:hAnsi="Times New Roman" w:cs="Times New Roman"/>
      <w:sz w:val="18"/>
      <w:szCs w:val="18"/>
    </w:rPr>
  </w:style>
  <w:style w:type="numbering" w:customStyle="1" w:styleId="3">
    <w:name w:val="样式3"/>
    <w:uiPriority w:val="99"/>
    <w:rsid w:val="00E04D5F"/>
    <w:pPr>
      <w:numPr>
        <w:numId w:val="21"/>
      </w:numPr>
    </w:pPr>
  </w:style>
  <w:style w:type="table" w:styleId="ac">
    <w:name w:val="Table Grid"/>
    <w:aliases w:val="网格型c,黄桥表,灰度表格,灰度表格1,灰度表格2,灰度表格11,灰度表格3,灰度表格12,灰度表格4,灰度表格13,灰度表格21,灰度表格111,灰度表格31,灰度表格121,灰度表格5,灰度表格14,灰度表格22,灰度表格112,灰度表格32,灰度表格122,网格型刘,网格型-中对齐,网格型88,表格类型,lily 表格"/>
    <w:basedOn w:val="a2"/>
    <w:uiPriority w:val="59"/>
    <w:rsid w:val="00E335A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样式1"/>
    <w:uiPriority w:val="99"/>
    <w:rsid w:val="008D1C2A"/>
    <w:pPr>
      <w:numPr>
        <w:numId w:val="7"/>
      </w:numPr>
    </w:pPr>
  </w:style>
  <w:style w:type="numbering" w:customStyle="1" w:styleId="2">
    <w:name w:val="样式2"/>
    <w:uiPriority w:val="99"/>
    <w:rsid w:val="008D1C2A"/>
    <w:pPr>
      <w:numPr>
        <w:numId w:val="8"/>
      </w:numPr>
    </w:pPr>
  </w:style>
  <w:style w:type="paragraph" w:styleId="ad">
    <w:name w:val="List Paragraph"/>
    <w:basedOn w:val="a"/>
    <w:uiPriority w:val="34"/>
    <w:qFormat/>
    <w:rsid w:val="008D1C2A"/>
    <w:pPr>
      <w:ind w:firstLineChars="200" w:firstLine="420"/>
    </w:pPr>
  </w:style>
  <w:style w:type="numbering" w:customStyle="1" w:styleId="40">
    <w:name w:val="样式4"/>
    <w:uiPriority w:val="99"/>
    <w:rsid w:val="00E04D5F"/>
    <w:pPr>
      <w:numPr>
        <w:numId w:val="22"/>
      </w:numPr>
    </w:pPr>
  </w:style>
  <w:style w:type="paragraph" w:styleId="TOC1">
    <w:name w:val="toc 1"/>
    <w:basedOn w:val="a"/>
    <w:next w:val="a"/>
    <w:autoRedefine/>
    <w:uiPriority w:val="39"/>
    <w:unhideWhenUsed/>
    <w:qFormat/>
    <w:rsid w:val="007B4558"/>
    <w:pPr>
      <w:tabs>
        <w:tab w:val="right" w:leader="dot" w:pos="8296"/>
      </w:tabs>
      <w:spacing w:line="500" w:lineRule="exact"/>
    </w:pPr>
    <w:rPr>
      <w:rFonts w:eastAsia="仿宋_GB2312"/>
      <w:bCs/>
      <w:noProof/>
      <w:sz w:val="24"/>
    </w:rPr>
  </w:style>
  <w:style w:type="paragraph" w:styleId="TOC2">
    <w:name w:val="toc 2"/>
    <w:basedOn w:val="a"/>
    <w:next w:val="a"/>
    <w:autoRedefine/>
    <w:uiPriority w:val="39"/>
    <w:unhideWhenUsed/>
    <w:qFormat/>
    <w:rsid w:val="00D4504F"/>
    <w:pPr>
      <w:ind w:leftChars="200" w:left="420"/>
    </w:pPr>
  </w:style>
  <w:style w:type="character" w:styleId="ae">
    <w:name w:val="Hyperlink"/>
    <w:basedOn w:val="a1"/>
    <w:uiPriority w:val="99"/>
    <w:unhideWhenUsed/>
    <w:rsid w:val="00D4504F"/>
    <w:rPr>
      <w:color w:val="0000FF" w:themeColor="hyperlink"/>
      <w:u w:val="single"/>
    </w:rPr>
  </w:style>
  <w:style w:type="paragraph" w:styleId="TOC">
    <w:name w:val="TOC Heading"/>
    <w:basedOn w:val="10"/>
    <w:next w:val="a"/>
    <w:uiPriority w:val="39"/>
    <w:semiHidden/>
    <w:unhideWhenUsed/>
    <w:qFormat/>
    <w:rsid w:val="00D4504F"/>
    <w:pPr>
      <w:widowControl/>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TOC3">
    <w:name w:val="toc 3"/>
    <w:basedOn w:val="a"/>
    <w:next w:val="a"/>
    <w:autoRedefine/>
    <w:uiPriority w:val="39"/>
    <w:unhideWhenUsed/>
    <w:qFormat/>
    <w:rsid w:val="00D4504F"/>
    <w:pPr>
      <w:widowControl/>
      <w:spacing w:after="100" w:line="276" w:lineRule="auto"/>
      <w:ind w:left="440"/>
      <w:jc w:val="left"/>
    </w:pPr>
    <w:rPr>
      <w:rFonts w:asciiTheme="minorHAnsi" w:eastAsiaTheme="minorEastAsia" w:hAnsiTheme="minorHAnsi" w:cstheme="minorBidi"/>
      <w:kern w:val="0"/>
      <w:sz w:val="22"/>
      <w:szCs w:val="22"/>
    </w:rPr>
  </w:style>
  <w:style w:type="character" w:styleId="af">
    <w:name w:val="annotation reference"/>
    <w:basedOn w:val="a1"/>
    <w:uiPriority w:val="99"/>
    <w:unhideWhenUsed/>
    <w:rsid w:val="00FD150E"/>
    <w:rPr>
      <w:sz w:val="21"/>
      <w:szCs w:val="21"/>
    </w:rPr>
  </w:style>
  <w:style w:type="paragraph" w:styleId="af0">
    <w:name w:val="annotation text"/>
    <w:basedOn w:val="a"/>
    <w:link w:val="af1"/>
    <w:uiPriority w:val="99"/>
    <w:unhideWhenUsed/>
    <w:rsid w:val="00FD150E"/>
    <w:pPr>
      <w:jc w:val="left"/>
    </w:pPr>
  </w:style>
  <w:style w:type="character" w:customStyle="1" w:styleId="af1">
    <w:name w:val="批注文字 字符"/>
    <w:basedOn w:val="a1"/>
    <w:link w:val="af0"/>
    <w:uiPriority w:val="99"/>
    <w:rsid w:val="00FD150E"/>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FD150E"/>
    <w:rPr>
      <w:b/>
      <w:bCs/>
    </w:rPr>
  </w:style>
  <w:style w:type="character" w:customStyle="1" w:styleId="af3">
    <w:name w:val="批注主题 字符"/>
    <w:basedOn w:val="af1"/>
    <w:link w:val="af2"/>
    <w:uiPriority w:val="99"/>
    <w:semiHidden/>
    <w:rsid w:val="00FD150E"/>
    <w:rPr>
      <w:rFonts w:ascii="Times New Roman" w:eastAsia="宋体" w:hAnsi="Times New Roman" w:cs="Times New Roman"/>
      <w:b/>
      <w:bCs/>
      <w:szCs w:val="24"/>
    </w:rPr>
  </w:style>
  <w:style w:type="character" w:customStyle="1" w:styleId="CharChar">
    <w:name w:val="正文 文字 Char Char"/>
    <w:link w:val="af4"/>
    <w:rsid w:val="00595F8D"/>
    <w:rPr>
      <w:rFonts w:ascii="Arial" w:eastAsia="仿宋_GB2312" w:hAnsi="Arial" w:cs="Times New Roman"/>
      <w:sz w:val="28"/>
      <w:szCs w:val="24"/>
    </w:rPr>
  </w:style>
  <w:style w:type="paragraph" w:customStyle="1" w:styleId="af4">
    <w:name w:val="正文 文字"/>
    <w:basedOn w:val="a"/>
    <w:link w:val="CharChar"/>
    <w:qFormat/>
    <w:rsid w:val="00595F8D"/>
    <w:pPr>
      <w:spacing w:line="500" w:lineRule="exact"/>
      <w:ind w:firstLineChars="200" w:firstLine="200"/>
      <w:jc w:val="left"/>
    </w:pPr>
    <w:rPr>
      <w:rFonts w:ascii="Arial" w:eastAsia="仿宋_GB2312" w:hAnsi="Arial"/>
      <w:sz w:val="28"/>
    </w:rPr>
  </w:style>
  <w:style w:type="paragraph" w:styleId="af5">
    <w:name w:val="Body Text"/>
    <w:aliases w:val="正文文字 Char,Body Text(ch),正文文字,bt,首行缩进,正文文本1,mytext,正文文字 Char Char Char Char Char Char Char,正文文本 Char Char Char,正文文字 Char1 Char Char,正文文本2,正文文字 Char Char Char Char Char Char Char1,正文文本 Char Char Char1,正文文本11,?y????×?,?y????,?y?????,建议书标准,????,正文无缩进,正"/>
    <w:basedOn w:val="a"/>
    <w:link w:val="af6"/>
    <w:unhideWhenUsed/>
    <w:qFormat/>
    <w:rsid w:val="000F7717"/>
    <w:pPr>
      <w:spacing w:after="120"/>
    </w:pPr>
    <w:rPr>
      <w:rFonts w:ascii="Calibri" w:hAnsi="Calibri"/>
      <w:szCs w:val="22"/>
    </w:rPr>
  </w:style>
  <w:style w:type="character" w:customStyle="1" w:styleId="af6">
    <w:name w:val="正文文本 字符"/>
    <w:aliases w:val="正文文字 Char 字符,Body Text(ch) 字符,正文文字 字符,bt 字符,首行缩进 字符,正文文本1 字符,mytext 字符,正文文字 Char Char Char Char Char Char Char 字符,正文文本 Char Char Char 字符,正文文字 Char1 Char Char 字符,正文文本2 字符,正文文字 Char Char Char Char Char Char Char1 字符,正文文本 Char Char Char1 字符,???? 字符"/>
    <w:basedOn w:val="a1"/>
    <w:link w:val="af5"/>
    <w:qFormat/>
    <w:rsid w:val="000F7717"/>
    <w:rPr>
      <w:rFonts w:ascii="Calibri" w:eastAsia="宋体" w:hAnsi="Calibri" w:cs="Times New Roman"/>
    </w:rPr>
  </w:style>
  <w:style w:type="paragraph" w:customStyle="1" w:styleId="altc">
    <w:name w:val="!正文(alt+c)"/>
    <w:qFormat/>
    <w:rsid w:val="003A02CE"/>
    <w:pPr>
      <w:spacing w:line="420" w:lineRule="exact"/>
      <w:ind w:firstLineChars="200" w:firstLine="480"/>
    </w:pPr>
    <w:rPr>
      <w:rFonts w:ascii="Times New Roman" w:eastAsia="宋体" w:hAnsi="Times New Roman" w:cs="Times New Roman"/>
      <w:kern w:val="0"/>
      <w:sz w:val="24"/>
      <w:szCs w:val="24"/>
    </w:rPr>
  </w:style>
  <w:style w:type="paragraph" w:styleId="af7">
    <w:name w:val="Body Text Indent"/>
    <w:basedOn w:val="a"/>
    <w:link w:val="13"/>
    <w:rsid w:val="00005564"/>
    <w:pPr>
      <w:spacing w:after="120"/>
      <w:ind w:leftChars="200" w:left="420"/>
    </w:pPr>
  </w:style>
  <w:style w:type="character" w:customStyle="1" w:styleId="af8">
    <w:name w:val="正文文本缩进 字符"/>
    <w:basedOn w:val="a1"/>
    <w:uiPriority w:val="99"/>
    <w:semiHidden/>
    <w:rsid w:val="00005564"/>
    <w:rPr>
      <w:rFonts w:ascii="Times New Roman" w:eastAsia="宋体" w:hAnsi="Times New Roman" w:cs="Times New Roman"/>
      <w:szCs w:val="24"/>
    </w:rPr>
  </w:style>
  <w:style w:type="character" w:customStyle="1" w:styleId="13">
    <w:name w:val="正文文本缩进 字符1"/>
    <w:link w:val="af7"/>
    <w:rsid w:val="00005564"/>
    <w:rPr>
      <w:rFonts w:ascii="Times New Roman" w:eastAsia="宋体" w:hAnsi="Times New Roman" w:cs="Times New Roman"/>
      <w:szCs w:val="24"/>
    </w:rPr>
  </w:style>
  <w:style w:type="paragraph" w:styleId="af9">
    <w:name w:val="Revision"/>
    <w:hidden/>
    <w:uiPriority w:val="99"/>
    <w:semiHidden/>
    <w:rsid w:val="005C2C4F"/>
    <w:rPr>
      <w:rFonts w:ascii="Times New Roman" w:eastAsia="宋体" w:hAnsi="Times New Roman" w:cs="Times New Roman"/>
      <w:szCs w:val="24"/>
    </w:rPr>
  </w:style>
  <w:style w:type="character" w:customStyle="1" w:styleId="Char">
    <w:name w:val="正文文本缩进 Char"/>
    <w:rsid w:val="002E135E"/>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07154">
      <w:bodyDiv w:val="1"/>
      <w:marLeft w:val="0"/>
      <w:marRight w:val="0"/>
      <w:marTop w:val="0"/>
      <w:marBottom w:val="0"/>
      <w:divBdr>
        <w:top w:val="none" w:sz="0" w:space="0" w:color="auto"/>
        <w:left w:val="none" w:sz="0" w:space="0" w:color="auto"/>
        <w:bottom w:val="none" w:sz="0" w:space="0" w:color="auto"/>
        <w:right w:val="none" w:sz="0" w:space="0" w:color="auto"/>
      </w:divBdr>
    </w:div>
    <w:div w:id="1105228374">
      <w:bodyDiv w:val="1"/>
      <w:marLeft w:val="0"/>
      <w:marRight w:val="0"/>
      <w:marTop w:val="0"/>
      <w:marBottom w:val="0"/>
      <w:divBdr>
        <w:top w:val="none" w:sz="0" w:space="0" w:color="auto"/>
        <w:left w:val="none" w:sz="0" w:space="0" w:color="auto"/>
        <w:bottom w:val="none" w:sz="0" w:space="0" w:color="auto"/>
        <w:right w:val="none" w:sz="0" w:space="0" w:color="auto"/>
      </w:divBdr>
    </w:div>
    <w:div w:id="16993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8AE4-6375-476B-AFE4-E12EEC4E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19</Pages>
  <Words>1422</Words>
  <Characters>8112</Characters>
  <Application>Microsoft Office Word</Application>
  <DocSecurity>0</DocSecurity>
  <Lines>67</Lines>
  <Paragraphs>19</Paragraphs>
  <ScaleCrop>false</ScaleCrop>
  <Company>Microsoft</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ranran yuan</cp:lastModifiedBy>
  <cp:revision>108</cp:revision>
  <cp:lastPrinted>2021-04-15T08:48:00Z</cp:lastPrinted>
  <dcterms:created xsi:type="dcterms:W3CDTF">2021-11-03T02:39:00Z</dcterms:created>
  <dcterms:modified xsi:type="dcterms:W3CDTF">2024-12-26T11:04:00Z</dcterms:modified>
</cp:coreProperties>
</file>