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12"/>
        <w:ind w:left="0" w:leftChars="0" w:firstLine="0" w:firstLineChars="0"/>
        <w:jc w:val="lef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附件2</w:t>
      </w:r>
    </w:p>
    <w:p>
      <w:pPr>
        <w:pStyle w:val="12"/>
        <w:keepNext w:val="0"/>
        <w:keepLines w:val="0"/>
        <w:pageBreakBefore w:val="0"/>
        <w:widowControl w:val="0"/>
        <w:suppressLineNumbers w:val="0"/>
        <w:suppressAutoHyphens w:val="0"/>
        <w:kinsoku/>
        <w:wordWrap/>
        <w:overflowPunct/>
        <w:topLinePunct w:val="0"/>
        <w:autoSpaceDE/>
        <w:autoSpaceDN w:val="0"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bottom"/>
        <w:outlineLvl w:val="9"/>
        <w:rPr>
          <w:rFonts w:hint="default" w:ascii="Times New Roman" w:hAnsi="方正小标宋_GBK" w:eastAsia="方正小标宋_GBK" w:cs="方正小标宋_GBK"/>
          <w:color w:val="auto"/>
          <w:sz w:val="44"/>
          <w:szCs w:val="44"/>
          <w:shd w:val="clear" w:color="auto" w:fill="FFFFFF"/>
          <w:lang w:val="en-US"/>
        </w:rPr>
      </w:pPr>
      <w:bookmarkStart w:id="0" w:name="_GoBack"/>
      <w:r>
        <w:rPr>
          <w:rFonts w:hint="eastAsia" w:ascii="方正仿宋_GBK" w:hAnsi="方正仿宋_GBK" w:eastAsia="方正仿宋_GBK" w:cs="方正仿宋_GBK"/>
          <w:color w:val="auto"/>
          <w:sz w:val="44"/>
          <w:szCs w:val="44"/>
          <w:shd w:val="clear" w:color="auto" w:fill="FFFFFF"/>
          <w:lang w:val="en-US"/>
        </w:rPr>
        <w:t>“</w:t>
      </w:r>
      <w:r>
        <w:rPr>
          <w:rFonts w:hint="eastAsia" w:ascii="Times New Roman" w:hAnsi="方正小标宋_GBK" w:eastAsia="方正小标宋_GBK" w:cs="方正小标宋_GBK"/>
          <w:color w:val="auto"/>
          <w:sz w:val="44"/>
          <w:szCs w:val="44"/>
          <w:shd w:val="clear" w:color="auto" w:fill="FFFFFF"/>
          <w:lang w:val="en-US"/>
        </w:rPr>
        <w:t>医保便民药店</w:t>
      </w:r>
      <w:r>
        <w:rPr>
          <w:rFonts w:hint="eastAsia" w:ascii="方正仿宋_GBK" w:hAnsi="方正仿宋_GBK" w:eastAsia="方正仿宋_GBK" w:cs="方正仿宋_GBK"/>
          <w:color w:val="auto"/>
          <w:sz w:val="44"/>
          <w:szCs w:val="44"/>
          <w:shd w:val="clear" w:color="auto" w:fill="FFFFFF"/>
          <w:lang w:val="en-US"/>
        </w:rPr>
        <w:t>”</w:t>
      </w:r>
      <w:r>
        <w:rPr>
          <w:rFonts w:hint="eastAsia" w:ascii="Times New Roman" w:hAnsi="方正小标宋_GBK" w:eastAsia="方正小标宋_GBK" w:cs="方正小标宋_GBK"/>
          <w:color w:val="auto"/>
          <w:sz w:val="44"/>
          <w:szCs w:val="44"/>
          <w:shd w:val="clear" w:color="auto" w:fill="FFFFFF"/>
          <w:lang w:val="en-US"/>
        </w:rPr>
        <w:t>标志标牌</w:t>
      </w:r>
    </w:p>
    <w:bookmarkEnd w:id="0"/>
    <w:p>
      <w:pPr>
        <w:pStyle w:val="12"/>
        <w:widowControl/>
        <w:autoSpaceDN w:val="0"/>
        <w:spacing w:line="540" w:lineRule="exact"/>
        <w:ind w:firstLine="640" w:firstLineChars="200"/>
        <w:jc w:val="both"/>
        <w:textAlignment w:val="bottom"/>
        <w:rPr>
          <w:rFonts w:hint="default" w:ascii="Times New Roman" w:hAnsi="Times New Roman" w:eastAsia="方正仿宋_GBK" w:cs="Times New Roman"/>
          <w:caps w:val="0"/>
          <w:color w:val="auto"/>
          <w:sz w:val="32"/>
          <w:szCs w:val="32"/>
          <w:vertAlign w:val="baseline"/>
        </w:rPr>
      </w:pPr>
      <w:r>
        <w:rPr>
          <w:rFonts w:hint="default" w:ascii="Times New Roman" w:hAnsi="Times New Roman" w:eastAsia="方正仿宋_GBK" w:cs="Times New Roman"/>
          <w:caps w:val="0"/>
          <w:color w:val="auto"/>
          <w:sz w:val="32"/>
          <w:szCs w:val="32"/>
          <w:vertAlign w:val="baseline"/>
        </w:rPr>
        <w:t xml:space="preserve">1. </w:t>
      </w:r>
      <w:r>
        <w:rPr>
          <w:rFonts w:hint="eastAsia" w:ascii="Times New Roman" w:hAnsi="方正仿宋_GBK" w:eastAsia="方正仿宋_GBK" w:cs="方正仿宋_GBK"/>
          <w:caps w:val="0"/>
          <w:color w:val="auto"/>
          <w:sz w:val="32"/>
          <w:szCs w:val="32"/>
          <w:vertAlign w:val="baseline"/>
        </w:rPr>
        <w:t>标志标牌见图一，颜色要求见图二；</w:t>
      </w:r>
    </w:p>
    <w:p>
      <w:pPr>
        <w:pStyle w:val="12"/>
        <w:widowControl/>
        <w:autoSpaceDN w:val="0"/>
        <w:spacing w:line="540" w:lineRule="exact"/>
        <w:ind w:firstLine="640" w:firstLineChars="200"/>
        <w:jc w:val="both"/>
        <w:textAlignment w:val="bottom"/>
        <w:rPr>
          <w:rFonts w:hint="eastAsia" w:ascii="Times New Roman" w:hAnsi="方正仿宋_GBK" w:eastAsia="方正仿宋_GBK" w:cs="方正仿宋_GBK"/>
          <w:caps w:val="0"/>
          <w:color w:val="auto"/>
          <w:sz w:val="32"/>
          <w:szCs w:val="32"/>
          <w:vertAlign w:val="baseline"/>
        </w:rPr>
      </w:pPr>
      <w:r>
        <w:rPr>
          <w:rFonts w:hint="default" w:ascii="Times New Roman" w:hAnsi="Times New Roman" w:eastAsia="方正仿宋_GBK" w:cs="Times New Roman"/>
          <w:caps w:val="0"/>
          <w:color w:val="auto"/>
          <w:sz w:val="32"/>
          <w:szCs w:val="32"/>
          <w:vertAlign w:val="baseline"/>
        </w:rPr>
        <w:t xml:space="preserve">2. </w:t>
      </w:r>
      <w:r>
        <w:rPr>
          <w:rFonts w:hint="eastAsia" w:ascii="Times New Roman" w:hAnsi="方正仿宋_GBK" w:eastAsia="方正仿宋_GBK" w:cs="方正仿宋_GBK"/>
          <w:caps w:val="0"/>
          <w:color w:val="auto"/>
          <w:sz w:val="32"/>
          <w:szCs w:val="32"/>
          <w:vertAlign w:val="baseline"/>
        </w:rPr>
        <w:t>尺寸、材质、生产工艺：标牌规格为</w:t>
      </w:r>
      <w:r>
        <w:rPr>
          <w:rFonts w:hint="default" w:ascii="Times New Roman" w:hAnsi="Times New Roman" w:eastAsia="方正仿宋_GBK" w:cs="Times New Roman"/>
          <w:caps w:val="0"/>
          <w:color w:val="auto"/>
          <w:sz w:val="32"/>
          <w:szCs w:val="32"/>
          <w:vertAlign w:val="baseline"/>
        </w:rPr>
        <w:t>600mm</w:t>
      </w:r>
      <w:r>
        <w:rPr>
          <w:rFonts w:hint="eastAsia" w:ascii="Times New Roman" w:hAnsi="方正仿宋_GBK" w:eastAsia="方正仿宋_GBK" w:cs="方正仿宋_GBK"/>
          <w:caps w:val="0"/>
          <w:color w:val="auto"/>
          <w:sz w:val="32"/>
          <w:szCs w:val="32"/>
          <w:vertAlign w:val="baseline"/>
        </w:rPr>
        <w:t>（长）</w:t>
      </w:r>
      <w:r>
        <w:rPr>
          <w:rFonts w:hint="default" w:ascii="Times New Roman" w:hAnsi="Times New Roman" w:eastAsia="方正仿宋_GBK" w:cs="Times New Roman"/>
          <w:caps w:val="0"/>
          <w:color w:val="auto"/>
          <w:sz w:val="32"/>
          <w:szCs w:val="32"/>
          <w:vertAlign w:val="baseline"/>
        </w:rPr>
        <w:t>*400mm</w:t>
      </w:r>
      <w:r>
        <w:rPr>
          <w:rFonts w:hint="eastAsia" w:ascii="Times New Roman" w:hAnsi="方正仿宋_GBK" w:eastAsia="方正仿宋_GBK" w:cs="方正仿宋_GBK"/>
          <w:caps w:val="0"/>
          <w:color w:val="auto"/>
          <w:sz w:val="32"/>
          <w:szCs w:val="32"/>
          <w:vertAlign w:val="baseline"/>
        </w:rPr>
        <w:t>（宽），表面为弧形，中间厚</w:t>
      </w:r>
      <w:r>
        <w:rPr>
          <w:rFonts w:hint="default" w:ascii="Times New Roman" w:hAnsi="Times New Roman" w:eastAsia="方正仿宋_GBK" w:cs="Times New Roman"/>
          <w:caps w:val="0"/>
          <w:color w:val="auto"/>
          <w:sz w:val="32"/>
          <w:szCs w:val="32"/>
          <w:vertAlign w:val="baseline"/>
        </w:rPr>
        <w:t>40mm</w:t>
      </w:r>
      <w:r>
        <w:rPr>
          <w:rFonts w:hint="eastAsia" w:ascii="Times New Roman" w:hAnsi="方正仿宋_GBK" w:eastAsia="方正仿宋_GBK" w:cs="方正仿宋_GBK"/>
          <w:caps w:val="0"/>
          <w:color w:val="auto"/>
          <w:sz w:val="32"/>
          <w:szCs w:val="32"/>
          <w:vertAlign w:val="baseline"/>
        </w:rPr>
        <w:t>，两边厚</w:t>
      </w:r>
      <w:r>
        <w:rPr>
          <w:rFonts w:hint="default" w:ascii="Times New Roman" w:hAnsi="Times New Roman" w:eastAsia="方正仿宋_GBK" w:cs="Times New Roman"/>
          <w:caps w:val="0"/>
          <w:color w:val="auto"/>
          <w:sz w:val="32"/>
          <w:szCs w:val="32"/>
          <w:vertAlign w:val="baseline"/>
        </w:rPr>
        <w:t>20mm</w:t>
      </w:r>
      <w:r>
        <w:rPr>
          <w:rFonts w:hint="eastAsia" w:ascii="Times New Roman" w:hAnsi="方正仿宋_GBK" w:eastAsia="方正仿宋_GBK" w:cs="方正仿宋_GBK"/>
          <w:caps w:val="0"/>
          <w:color w:val="auto"/>
          <w:sz w:val="32"/>
          <w:szCs w:val="32"/>
          <w:vertAlign w:val="baseline"/>
        </w:rPr>
        <w:t>；材质为</w:t>
      </w:r>
      <w:r>
        <w:rPr>
          <w:rFonts w:hint="default" w:ascii="Times New Roman" w:hAnsi="Times New Roman" w:eastAsia="方正仿宋_GBK" w:cs="Times New Roman"/>
          <w:caps w:val="0"/>
          <w:color w:val="auto"/>
          <w:sz w:val="32"/>
          <w:szCs w:val="32"/>
          <w:vertAlign w:val="baseline"/>
        </w:rPr>
        <w:t>201</w:t>
      </w:r>
      <w:r>
        <w:rPr>
          <w:rFonts w:hint="eastAsia" w:ascii="Times New Roman" w:hAnsi="方正仿宋_GBK" w:eastAsia="方正仿宋_GBK" w:cs="方正仿宋_GBK"/>
          <w:caps w:val="0"/>
          <w:color w:val="auto"/>
          <w:sz w:val="32"/>
          <w:szCs w:val="32"/>
          <w:vertAlign w:val="baseline"/>
        </w:rPr>
        <w:t>白钢拉丝不锈钢，实厚</w:t>
      </w:r>
      <w:r>
        <w:rPr>
          <w:rFonts w:hint="default" w:ascii="Times New Roman" w:hAnsi="Times New Roman" w:eastAsia="方正仿宋_GBK" w:cs="Times New Roman"/>
          <w:caps w:val="0"/>
          <w:color w:val="auto"/>
          <w:sz w:val="32"/>
          <w:szCs w:val="32"/>
          <w:vertAlign w:val="baseline"/>
        </w:rPr>
        <w:t>0.8mm</w:t>
      </w:r>
      <w:r>
        <w:rPr>
          <w:rFonts w:hint="eastAsia" w:ascii="Times New Roman" w:hAnsi="方正仿宋_GBK" w:eastAsia="方正仿宋_GBK" w:cs="方正仿宋_GBK"/>
          <w:caps w:val="0"/>
          <w:color w:val="auto"/>
          <w:sz w:val="32"/>
          <w:szCs w:val="32"/>
          <w:vertAlign w:val="baseline"/>
        </w:rPr>
        <w:t>；文字图案采用蚀刻工艺。</w:t>
      </w:r>
    </w:p>
    <w:p>
      <w:pPr>
        <w:pStyle w:val="12"/>
        <w:keepNext w:val="0"/>
        <w:keepLines w:val="0"/>
        <w:pageBreakBefore w:val="0"/>
        <w:widowControl/>
        <w:suppressLineNumbers w:val="0"/>
        <w:suppressAutoHyphens w:val="0"/>
        <w:kinsoku/>
        <w:wordWrap/>
        <w:overflowPunct/>
        <w:topLinePunct w:val="0"/>
        <w:autoSpaceDE/>
        <w:autoSpaceDN w:val="0"/>
        <w:bidi w:val="0"/>
        <w:adjustRightInd/>
        <w:snapToGrid/>
        <w:spacing w:before="0" w:beforeAutospacing="0" w:after="0" w:afterAutospacing="0" w:line="460" w:lineRule="atLeast"/>
        <w:ind w:left="0" w:right="0" w:firstLine="0"/>
        <w:jc w:val="center"/>
        <w:textAlignment w:val="bottom"/>
        <w:outlineLvl w:val="9"/>
        <w:rPr>
          <w:rFonts w:hint="default" w:ascii="Times New Roman" w:hAnsi="Times New Roman" w:eastAsia="方正仿宋_GBK" w:cs="Times New Roman"/>
          <w:caps w:val="0"/>
          <w:color w:val="auto"/>
          <w:sz w:val="32"/>
          <w:szCs w:val="32"/>
          <w:vertAlign w:val="baseline"/>
        </w:rPr>
      </w:pPr>
      <w:r>
        <w:rPr>
          <w:rFonts w:hint="default" w:ascii="Times New Roman" w:hAnsi="Times New Roman" w:eastAsia="方正仿宋_GBK" w:cs="Times New Roman"/>
          <w:color w:val="auto"/>
          <w:lang w:val="en-US"/>
        </w:rPr>
        <w:drawing>
          <wp:inline distT="0" distB="0" distL="114300" distR="114300">
            <wp:extent cx="4533900" cy="2577465"/>
            <wp:effectExtent l="0" t="0" r="0" b="13335"/>
            <wp:docPr id="10" name="图片 5" descr="C:\Users\pc\AppData\Local\Temp\WeChat Files\d6e08d5955afcfd07f0824b2e4a07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C:\Users\pc\AppData\Local\Temp\WeChat Files\d6e08d5955afcfd07f0824b2e4a0729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widowControl/>
        <w:autoSpaceDN w:val="0"/>
        <w:spacing w:line="360" w:lineRule="exact"/>
        <w:ind w:left="0" w:firstLine="420"/>
        <w:jc w:val="center"/>
        <w:textAlignment w:val="bottom"/>
        <w:rPr>
          <w:rFonts w:hint="default" w:ascii="Times New Roman" w:hAnsi="Times New Roman" w:eastAsia="方正仿宋_GBK" w:cs="Times New Roman"/>
          <w:b/>
          <w:caps w:val="0"/>
          <w:color w:val="auto"/>
          <w:sz w:val="30"/>
          <w:szCs w:val="30"/>
          <w:vertAlign w:val="baseline"/>
        </w:rPr>
      </w:pPr>
      <w:r>
        <w:rPr>
          <w:rFonts w:hint="eastAsia" w:ascii="Times New Roman" w:hAnsi="方正仿宋_GBK" w:eastAsia="方正仿宋_GBK" w:cs="方正仿宋_GBK"/>
          <w:b/>
          <w:caps w:val="0"/>
          <w:color w:val="auto"/>
          <w:sz w:val="28"/>
          <w:szCs w:val="28"/>
          <w:vertAlign w:val="baseline"/>
        </w:rPr>
        <w:t>图一</w:t>
      </w:r>
    </w:p>
    <w:p>
      <w:pPr>
        <w:pStyle w:val="12"/>
        <w:keepNext w:val="0"/>
        <w:keepLines w:val="0"/>
        <w:pageBreakBefore w:val="0"/>
        <w:widowControl/>
        <w:suppressLineNumbers w:val="0"/>
        <w:suppressAutoHyphens w:val="0"/>
        <w:kinsoku/>
        <w:wordWrap/>
        <w:overflowPunct/>
        <w:topLinePunct w:val="0"/>
        <w:autoSpaceDE/>
        <w:autoSpaceDN w:val="0"/>
        <w:bidi w:val="0"/>
        <w:adjustRightInd/>
        <w:snapToGrid/>
        <w:spacing w:before="0" w:beforeAutospacing="0" w:after="0" w:afterAutospacing="0" w:line="460" w:lineRule="atLeast"/>
        <w:ind w:left="0" w:right="0" w:firstLine="0"/>
        <w:jc w:val="center"/>
        <w:textAlignment w:val="bottom"/>
        <w:outlineLvl w:val="9"/>
        <w:rPr>
          <w:rFonts w:hint="default" w:ascii="Times New Roman" w:hAnsi="Times New Roman" w:eastAsia="方正仿宋_GBK" w:cs="Times New Roman"/>
          <w:caps w:val="0"/>
          <w:color w:val="auto"/>
          <w:sz w:val="32"/>
          <w:szCs w:val="32"/>
          <w:vertAlign w:val="baseline"/>
        </w:rPr>
      </w:pPr>
      <w:r>
        <w:rPr>
          <w:rFonts w:ascii="Times New Roman" w:hAnsi="Times New Roman" w:eastAsia="仿宋_GB2312" w:cs="Times New Roman"/>
          <w:color w:val="auto"/>
          <w:lang w:val="en-US"/>
        </w:rPr>
        <w:drawing>
          <wp:inline distT="0" distB="0" distL="114300" distR="114300">
            <wp:extent cx="5292725" cy="958850"/>
            <wp:effectExtent l="0" t="0" r="3175" b="12700"/>
            <wp:docPr id="12" name="图片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 descr="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92725" cy="95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ind w:left="0" w:firstLine="0"/>
        <w:jc w:val="center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color w:val="auto"/>
          <w:lang w:val="en-US"/>
        </w:rPr>
        <w:drawing>
          <wp:inline distT="0" distB="0" distL="114300" distR="114300">
            <wp:extent cx="3552825" cy="1080135"/>
            <wp:effectExtent l="0" t="0" r="9525" b="5715"/>
            <wp:docPr id="11" name="图片 7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 descr="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ind w:left="0" w:firstLine="0"/>
        <w:jc w:val="center"/>
        <w:rPr>
          <w:rFonts w:hint="default" w:ascii="Times New Roman" w:hAnsi="Times New Roman" w:eastAsia="方正仿宋_GBK" w:cs="Times New Roman"/>
          <w:b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/>
          <w:sz w:val="32"/>
          <w:szCs w:val="32"/>
        </w:rPr>
        <w:t>图二</w:t>
      </w:r>
    </w:p>
    <w:p>
      <w:pPr>
        <w:spacing w:line="80" w:lineRule="exact"/>
        <w:rPr>
          <w:rFonts w:hint="default" w:ascii="黑体" w:hAnsi="黑体" w:eastAsia="黑体" w:cs="黑体"/>
          <w:sz w:val="32"/>
          <w:szCs w:val="32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814" w:right="1531" w:bottom="1984" w:left="1531" w:header="720" w:footer="1474" w:gutter="0"/>
      <w:pgNumType w:fmt="decimal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34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t>—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t>—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align>top</wp:align>
              </wp:positionV>
              <wp:extent cx="1828800" cy="1828800"/>
              <wp:effectExtent l="0" t="0" r="0" b="0"/>
              <wp:wrapNone/>
              <wp:docPr id="1" name="文本框 10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25" o:spid="_x0000_s1026" o:spt="202" type="#_x0000_t202" style="position:absolute;left:0pt;height:144pt;width:144pt;mso-position-horizontal:center;mso-position-horizontal-relative:margin;mso-position-vertical:top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zql5uc8AAAAFAQAADwAAAAAAAAABACAAAAAiAAAAZHJzL2Rvd25yZXYu&#10;eG1sUEsBAhQAFAAAAAgAh07iQEqXIvPLAQAAnAMAAA4AAAAAAAAAAQAgAAAAHgEAAGRycy9lMm9E&#10;b2MueG1sUEsFBgAAAAAGAAYAWQEAAFs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1505D"/>
    <w:rsid w:val="00020086"/>
    <w:rsid w:val="00057CE4"/>
    <w:rsid w:val="00066532"/>
    <w:rsid w:val="000829C6"/>
    <w:rsid w:val="000831BA"/>
    <w:rsid w:val="000C28AA"/>
    <w:rsid w:val="00127372"/>
    <w:rsid w:val="0014564F"/>
    <w:rsid w:val="00147FEB"/>
    <w:rsid w:val="00162DC9"/>
    <w:rsid w:val="00172A27"/>
    <w:rsid w:val="00174DB9"/>
    <w:rsid w:val="00177EF8"/>
    <w:rsid w:val="00186F37"/>
    <w:rsid w:val="001A6996"/>
    <w:rsid w:val="001C34E4"/>
    <w:rsid w:val="00211AD5"/>
    <w:rsid w:val="00234192"/>
    <w:rsid w:val="0026612E"/>
    <w:rsid w:val="00285C6D"/>
    <w:rsid w:val="002867C5"/>
    <w:rsid w:val="002B1F76"/>
    <w:rsid w:val="002D486E"/>
    <w:rsid w:val="002F1467"/>
    <w:rsid w:val="00320FBD"/>
    <w:rsid w:val="00336C36"/>
    <w:rsid w:val="0036056C"/>
    <w:rsid w:val="00361990"/>
    <w:rsid w:val="003955A0"/>
    <w:rsid w:val="003A081C"/>
    <w:rsid w:val="003B58BA"/>
    <w:rsid w:val="003C01CB"/>
    <w:rsid w:val="003C3C04"/>
    <w:rsid w:val="003F189A"/>
    <w:rsid w:val="003F5FDC"/>
    <w:rsid w:val="0040164E"/>
    <w:rsid w:val="004058FD"/>
    <w:rsid w:val="00411C7D"/>
    <w:rsid w:val="00417354"/>
    <w:rsid w:val="00445C8B"/>
    <w:rsid w:val="0045436A"/>
    <w:rsid w:val="004760C0"/>
    <w:rsid w:val="0048041E"/>
    <w:rsid w:val="004B45DB"/>
    <w:rsid w:val="004C316B"/>
    <w:rsid w:val="00513F00"/>
    <w:rsid w:val="00580CB9"/>
    <w:rsid w:val="005873B7"/>
    <w:rsid w:val="00593C1E"/>
    <w:rsid w:val="005A3E0C"/>
    <w:rsid w:val="005B3C62"/>
    <w:rsid w:val="005B5A8E"/>
    <w:rsid w:val="005C4211"/>
    <w:rsid w:val="005F51E0"/>
    <w:rsid w:val="00616A64"/>
    <w:rsid w:val="00617723"/>
    <w:rsid w:val="006659DE"/>
    <w:rsid w:val="006933CC"/>
    <w:rsid w:val="006B47DD"/>
    <w:rsid w:val="006C0DDA"/>
    <w:rsid w:val="006C53CD"/>
    <w:rsid w:val="006C5870"/>
    <w:rsid w:val="006C7F78"/>
    <w:rsid w:val="006D37A0"/>
    <w:rsid w:val="006D40A0"/>
    <w:rsid w:val="00721702"/>
    <w:rsid w:val="00721999"/>
    <w:rsid w:val="00745AAE"/>
    <w:rsid w:val="0076082D"/>
    <w:rsid w:val="007737B5"/>
    <w:rsid w:val="007837EC"/>
    <w:rsid w:val="007850CC"/>
    <w:rsid w:val="007C0372"/>
    <w:rsid w:val="007E1132"/>
    <w:rsid w:val="00830FCB"/>
    <w:rsid w:val="008324B8"/>
    <w:rsid w:val="00854BF4"/>
    <w:rsid w:val="008714E7"/>
    <w:rsid w:val="008A4CA7"/>
    <w:rsid w:val="008E1691"/>
    <w:rsid w:val="008F16C5"/>
    <w:rsid w:val="008F3C81"/>
    <w:rsid w:val="008F7894"/>
    <w:rsid w:val="0090671F"/>
    <w:rsid w:val="009069BA"/>
    <w:rsid w:val="009334BD"/>
    <w:rsid w:val="0097192A"/>
    <w:rsid w:val="00983FFB"/>
    <w:rsid w:val="009F153F"/>
    <w:rsid w:val="009F794A"/>
    <w:rsid w:val="00A3606E"/>
    <w:rsid w:val="00A45A93"/>
    <w:rsid w:val="00A820DD"/>
    <w:rsid w:val="00A84962"/>
    <w:rsid w:val="00AA0C5C"/>
    <w:rsid w:val="00AD0920"/>
    <w:rsid w:val="00AD12EF"/>
    <w:rsid w:val="00AF444D"/>
    <w:rsid w:val="00B00ACE"/>
    <w:rsid w:val="00B00F88"/>
    <w:rsid w:val="00B30ED7"/>
    <w:rsid w:val="00B422EB"/>
    <w:rsid w:val="00B447E9"/>
    <w:rsid w:val="00B52F95"/>
    <w:rsid w:val="00B83373"/>
    <w:rsid w:val="00BB4C4D"/>
    <w:rsid w:val="00BC5C55"/>
    <w:rsid w:val="00BD0BF3"/>
    <w:rsid w:val="00BD4F89"/>
    <w:rsid w:val="00C05F20"/>
    <w:rsid w:val="00C323E3"/>
    <w:rsid w:val="00C4148D"/>
    <w:rsid w:val="00C42C39"/>
    <w:rsid w:val="00CA3B24"/>
    <w:rsid w:val="00CC079C"/>
    <w:rsid w:val="00CC54A8"/>
    <w:rsid w:val="00CD00F1"/>
    <w:rsid w:val="00CE07A2"/>
    <w:rsid w:val="00D059B8"/>
    <w:rsid w:val="00D0783E"/>
    <w:rsid w:val="00D1510D"/>
    <w:rsid w:val="00D17004"/>
    <w:rsid w:val="00D208D4"/>
    <w:rsid w:val="00D2355F"/>
    <w:rsid w:val="00D31DA5"/>
    <w:rsid w:val="00DE2C1E"/>
    <w:rsid w:val="00DE32B5"/>
    <w:rsid w:val="00DF413D"/>
    <w:rsid w:val="00E23638"/>
    <w:rsid w:val="00E3038B"/>
    <w:rsid w:val="00E519F7"/>
    <w:rsid w:val="00E65CE8"/>
    <w:rsid w:val="00E70B0F"/>
    <w:rsid w:val="00EB38E8"/>
    <w:rsid w:val="00EB7573"/>
    <w:rsid w:val="00ED552E"/>
    <w:rsid w:val="00F01232"/>
    <w:rsid w:val="00F06FEE"/>
    <w:rsid w:val="00F11E44"/>
    <w:rsid w:val="00F17769"/>
    <w:rsid w:val="00F26865"/>
    <w:rsid w:val="00F35513"/>
    <w:rsid w:val="00F75513"/>
    <w:rsid w:val="00F91586"/>
    <w:rsid w:val="00F9567C"/>
    <w:rsid w:val="03300CDA"/>
    <w:rsid w:val="03F34394"/>
    <w:rsid w:val="0621672E"/>
    <w:rsid w:val="08080FA0"/>
    <w:rsid w:val="0ADE3797"/>
    <w:rsid w:val="0E8335E0"/>
    <w:rsid w:val="13B0057F"/>
    <w:rsid w:val="1EDC70F1"/>
    <w:rsid w:val="1FA834FD"/>
    <w:rsid w:val="1FCF398E"/>
    <w:rsid w:val="23A8717A"/>
    <w:rsid w:val="243766CE"/>
    <w:rsid w:val="24DC0AAD"/>
    <w:rsid w:val="30981D8D"/>
    <w:rsid w:val="33BC2F5F"/>
    <w:rsid w:val="34C22E58"/>
    <w:rsid w:val="36DF2DEE"/>
    <w:rsid w:val="3A022FE9"/>
    <w:rsid w:val="3A595F4B"/>
    <w:rsid w:val="3AB527A4"/>
    <w:rsid w:val="3B397698"/>
    <w:rsid w:val="3B862770"/>
    <w:rsid w:val="3E2E4AA9"/>
    <w:rsid w:val="3E6212E9"/>
    <w:rsid w:val="41E8327B"/>
    <w:rsid w:val="43976A59"/>
    <w:rsid w:val="46180340"/>
    <w:rsid w:val="4DE56120"/>
    <w:rsid w:val="4E483616"/>
    <w:rsid w:val="517E1341"/>
    <w:rsid w:val="55D239C7"/>
    <w:rsid w:val="5E4F7A04"/>
    <w:rsid w:val="6095203F"/>
    <w:rsid w:val="60E64AEB"/>
    <w:rsid w:val="68EA7E50"/>
    <w:rsid w:val="6B7C5C4B"/>
    <w:rsid w:val="6B9242B3"/>
    <w:rsid w:val="7B043EB2"/>
    <w:rsid w:val="7C633338"/>
    <w:rsid w:val="7DC83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qFormat/>
    <w:uiPriority w:val="0"/>
    <w:pPr>
      <w:ind w:left="100" w:leftChars="2500"/>
    </w:pPr>
  </w:style>
  <w:style w:type="paragraph" w:styleId="3">
    <w:name w:val="Balloon Text"/>
    <w:basedOn w:val="1"/>
    <w:qFormat/>
    <w:uiPriority w:val="0"/>
    <w:rPr>
      <w:sz w:val="18"/>
      <w:szCs w:val="18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6">
    <w:name w:val="toc 1"/>
    <w:basedOn w:val="1"/>
    <w:next w:val="1"/>
    <w:unhideWhenUsed/>
    <w:qFormat/>
    <w:uiPriority w:val="39"/>
    <w:pPr>
      <w:widowControl/>
      <w:tabs>
        <w:tab w:val="right" w:leader="dot" w:pos="8778"/>
      </w:tabs>
      <w:spacing w:beforeLines="0" w:after="100" w:line="259" w:lineRule="auto"/>
      <w:jc w:val="left"/>
    </w:pPr>
    <w:rPr>
      <w:rFonts w:ascii="宋体" w:hAnsi="宋体" w:eastAsia="宋体" w:cs="Times New Roman"/>
      <w:b/>
      <w:bCs/>
      <w:kern w:val="0"/>
      <w:sz w:val="28"/>
      <w:szCs w:val="28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page number"/>
    <w:basedOn w:val="9"/>
    <w:qFormat/>
    <w:uiPriority w:val="0"/>
  </w:style>
  <w:style w:type="paragraph" w:customStyle="1" w:styleId="11">
    <w:name w:val="p0"/>
    <w:basedOn w:val="1"/>
    <w:qFormat/>
    <w:uiPriority w:val="0"/>
    <w:pPr>
      <w:widowControl/>
      <w:jc w:val="left"/>
    </w:pPr>
    <w:rPr>
      <w:kern w:val="0"/>
      <w:sz w:val="20"/>
      <w:szCs w:val="20"/>
    </w:rPr>
  </w:style>
  <w:style w:type="paragraph" w:customStyle="1" w:styleId="12">
    <w:name w:val="文件格式"/>
    <w:basedOn w:val="1"/>
    <w:qFormat/>
    <w:uiPriority w:val="99"/>
    <w:pPr>
      <w:widowControl/>
      <w:spacing w:beforeLines="0" w:line="460" w:lineRule="atLeast"/>
      <w:ind w:left="1" w:firstLine="419"/>
      <w:textAlignment w:val="bottom"/>
    </w:pPr>
    <w:rPr>
      <w:rFonts w:ascii="Calibri" w:hAnsi="Calibri" w:eastAsia="仿宋_GB2312" w:cs="Times New Roman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3</Pages>
  <Words>186</Words>
  <Characters>1061</Characters>
  <Lines>8</Lines>
  <Paragraphs>2</Paragraphs>
  <TotalTime>30</TotalTime>
  <ScaleCrop>false</ScaleCrop>
  <LinksUpToDate>false</LinksUpToDate>
  <CharactersWithSpaces>1245</CharactersWithSpaces>
  <Application>WPS Office_11.8.2.11019_F1E327BC-269C-435d-A152-05C5408002CA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2020-06-15T08:58:00Z</dcterms:created>
  <dc:creator>微软用户</dc:creator>
  <cp:lastModifiedBy>NTKO</cp:lastModifiedBy>
  <cp:lastPrinted>2023-06-29T07:20:00Z</cp:lastPrinted>
  <dcterms:modified xsi:type="dcterms:W3CDTF">2023-06-29T07:48:43Z</dcterms:modified>
  <dc:title>关于明确局领导班子成员分工的通知</dc:title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2052-11.8.2.11019</vt:lpwstr>
  </property>
  <property fmtid="{D5CDD505-2E9C-101B-9397-08002B2CF9AE}" pid="3" name="ICV">
    <vt:lpwstr>A6F2EBE0F7FD40A08C2B5E54F07E6B6E</vt:lpwstr>
  </property>
</Properties>
</file>