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40"/>
        </w:tabs>
        <w:ind w:firstLine="0"/>
        <w:rPr>
          <w:rFonts w:hint="eastAsia" w:ascii="方正仿宋_GBK" w:hAnsi="方正仿宋_GBK" w:cs="方正仿宋_GBK"/>
        </w:rPr>
      </w:pPr>
      <w:r>
        <w:rPr>
          <w:rFonts w:hint="eastAsia" w:ascii="方正仿宋_GBK" w:hAnsi="方正仿宋_GBK" w:cs="方正仿宋_GBK"/>
        </w:rPr>
        <w:t>附件</w:t>
      </w:r>
      <w:r>
        <w:rPr>
          <w:rFonts w:ascii="方正仿宋_GBK" w:hAnsi="方正仿宋_GBK" w:cs="方正仿宋_GBK"/>
        </w:rPr>
        <w:tab/>
      </w:r>
    </w:p>
    <w:p>
      <w:pPr>
        <w:pStyle w:val="2"/>
        <w:ind w:firstLine="0"/>
        <w:jc w:val="center"/>
        <w:rPr>
          <w:rFonts w:hint="eastAsia" w:ascii="方正小标宋_GBK" w:hAnsi="方正小标宋_GBK" w:eastAsia="方正小标宋_GBK" w:cs="方正小标宋_GBK"/>
          <w:b w:val="0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szCs w:val="44"/>
        </w:rPr>
        <w:t>2023年度县政府行政规范性文件制定计划</w:t>
      </w:r>
    </w:p>
    <w:tbl>
      <w:tblPr>
        <w:tblStyle w:val="5"/>
        <w:tblW w:w="493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943"/>
        <w:gridCol w:w="1998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63" w:type="pct"/>
            <w:noWrap w:val="0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hint="eastAsia" w:ascii="方正黑体_GBK" w:hAnsi="方正黑体_GBK" w:eastAsia="方正黑体_GBK" w:cs="方正黑体_GBK"/>
                <w:b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napToGrid/>
                <w:kern w:val="2"/>
                <w:sz w:val="28"/>
                <w:szCs w:val="28"/>
              </w:rPr>
              <w:t>序号</w:t>
            </w:r>
          </w:p>
        </w:tc>
        <w:tc>
          <w:tcPr>
            <w:tcW w:w="2344" w:type="pc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方正黑体_GBK" w:hAnsi="方正黑体_GBK" w:eastAsia="方正黑体_GBK" w:cs="方正黑体_GBK"/>
                <w:b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8"/>
                <w:szCs w:val="28"/>
              </w:rPr>
              <w:t>文件名称</w:t>
            </w:r>
          </w:p>
        </w:tc>
        <w:tc>
          <w:tcPr>
            <w:tcW w:w="1188" w:type="pc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方正黑体_GBK" w:hAnsi="方正黑体_GBK" w:eastAsia="方正黑体_GBK" w:cs="方正黑体_GBK"/>
                <w:b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起草单位</w:t>
            </w:r>
          </w:p>
        </w:tc>
        <w:tc>
          <w:tcPr>
            <w:tcW w:w="1004" w:type="pc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方正黑体_GBK" w:hAnsi="方正黑体_GBK" w:eastAsia="方正黑体_GBK" w:cs="方正黑体_GBK"/>
                <w:b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sz w:val="28"/>
                <w:szCs w:val="28"/>
              </w:rPr>
              <w:t>拟制发时间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63" w:type="pc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60" w:lineRule="exact"/>
              <w:ind w:firstLine="0"/>
              <w:jc w:val="left"/>
              <w:textAlignment w:val="auto"/>
              <w:rPr>
                <w:rFonts w:hint="eastAsia" w:ascii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bCs/>
                <w:sz w:val="28"/>
                <w:szCs w:val="28"/>
              </w:rPr>
              <w:t>《如东县国有土地上住宅房屋征收补偿资金结算凭证安置实施办法（试行）》</w:t>
            </w:r>
          </w:p>
        </w:tc>
        <w:tc>
          <w:tcPr>
            <w:tcW w:w="11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如东县住建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服务中心</w:t>
            </w:r>
          </w:p>
        </w:tc>
        <w:tc>
          <w:tcPr>
            <w:tcW w:w="1004" w:type="pc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2023.05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63" w:type="pc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60" w:lineRule="exact"/>
              <w:ind w:firstLine="0"/>
              <w:jc w:val="left"/>
              <w:textAlignment w:val="auto"/>
              <w:rPr>
                <w:rFonts w:hint="eastAsia" w:ascii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bCs/>
                <w:sz w:val="28"/>
                <w:szCs w:val="28"/>
              </w:rPr>
              <w:t>《如东县物业招投标管理办法》</w:t>
            </w:r>
          </w:p>
        </w:tc>
        <w:tc>
          <w:tcPr>
            <w:tcW w:w="118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如东县城管局</w:t>
            </w:r>
          </w:p>
        </w:tc>
        <w:tc>
          <w:tcPr>
            <w:tcW w:w="1004" w:type="pc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2023.09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63" w:type="pc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60" w:lineRule="exact"/>
              <w:ind w:firstLine="0"/>
              <w:jc w:val="left"/>
              <w:textAlignment w:val="auto"/>
              <w:rPr>
                <w:rFonts w:hint="eastAsia" w:ascii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bCs/>
                <w:sz w:val="28"/>
                <w:szCs w:val="28"/>
              </w:rPr>
              <w:t>《如东县物业管理办法》</w:t>
            </w:r>
          </w:p>
        </w:tc>
        <w:tc>
          <w:tcPr>
            <w:tcW w:w="118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04" w:type="pc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2023.09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63" w:type="pc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60" w:lineRule="exact"/>
              <w:ind w:firstLine="0"/>
              <w:jc w:val="left"/>
              <w:textAlignment w:val="auto"/>
              <w:rPr>
                <w:rFonts w:hint="eastAsia" w:ascii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bCs/>
                <w:sz w:val="28"/>
                <w:szCs w:val="28"/>
              </w:rPr>
              <w:t>《如东县违法建设治理工作管理办法》</w:t>
            </w:r>
          </w:p>
        </w:tc>
        <w:tc>
          <w:tcPr>
            <w:tcW w:w="118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04" w:type="pc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2023.11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63" w:type="pc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60" w:lineRule="exact"/>
              <w:ind w:firstLine="0"/>
              <w:jc w:val="left"/>
              <w:textAlignment w:val="auto"/>
              <w:rPr>
                <w:rFonts w:hint="eastAsia" w:ascii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bCs/>
                <w:sz w:val="28"/>
                <w:szCs w:val="28"/>
              </w:rPr>
              <w:t>《渔船辅助生产工具设施建造、维护、管理规范》</w:t>
            </w:r>
          </w:p>
        </w:tc>
        <w:tc>
          <w:tcPr>
            <w:tcW w:w="118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如东县农业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60" w:lineRule="exact"/>
              <w:ind w:firstLine="0"/>
              <w:jc w:val="center"/>
              <w:textAlignment w:val="auto"/>
              <w:rPr>
                <w:rFonts w:hint="eastAsia"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sz w:val="28"/>
                <w:szCs w:val="28"/>
              </w:rPr>
              <w:t>农村局</w:t>
            </w:r>
          </w:p>
        </w:tc>
        <w:tc>
          <w:tcPr>
            <w:tcW w:w="1004" w:type="pc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2023.12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M2MzZGNmZTE2MDQyZGQzNzIzNWZjODZmNmYxM2EifQ=="/>
  </w:docVars>
  <w:rsids>
    <w:rsidRoot w:val="58F061C6"/>
    <w:rsid w:val="58F0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autoSpaceDE w:val="0"/>
      <w:autoSpaceDN w:val="0"/>
      <w:snapToGrid w:val="0"/>
      <w:spacing w:before="340" w:after="330" w:line="578" w:lineRule="atLeast"/>
      <w:ind w:firstLine="624"/>
      <w:jc w:val="both"/>
      <w:outlineLvl w:val="0"/>
    </w:pPr>
    <w:rPr>
      <w:rFonts w:ascii="Times New Roman" w:hAnsi="Times New Roman" w:eastAsia="方正仿宋_GBK" w:cs="Times New Roman"/>
      <w:b/>
      <w:snapToGrid w:val="0"/>
      <w:kern w:val="44"/>
      <w:sz w:val="4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autoSpaceDE w:val="0"/>
      <w:autoSpaceDN w:val="0"/>
      <w:snapToGrid w:val="0"/>
      <w:spacing w:line="400" w:lineRule="atLeast"/>
      <w:ind w:firstLine="0"/>
      <w:jc w:val="center"/>
    </w:pPr>
    <w:rPr>
      <w:rFonts w:ascii="Times New Roman" w:hAnsi="Times New Roman" w:eastAsia="方正仿宋_GBK" w:cs="Times New Roman"/>
      <w:snapToGrid w:val="0"/>
      <w:sz w:val="2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utoSpaceDE w:val="0"/>
      <w:autoSpaceDN w:val="0"/>
      <w:snapToGrid w:val="0"/>
      <w:spacing w:line="240" w:lineRule="atLeast"/>
      <w:ind w:firstLine="624"/>
      <w:jc w:val="center"/>
    </w:pPr>
    <w:rPr>
      <w:rFonts w:ascii="Times New Roman" w:hAnsi="Times New Roman" w:eastAsia="方正仿宋_GBK" w:cs="Times New Roman"/>
      <w:snapToGrid w:val="0"/>
      <w:sz w:val="18"/>
      <w:lang w:val="en-US" w:eastAsia="zh-CN" w:bidi="ar-SA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2023-03-02T07:17:00Z</dcterms:created>
  <dc:creator>归去凤池夸</dc:creator>
  <cp:lastModifiedBy>归去凤池夸</cp:lastModifiedBy>
  <dcterms:modified xsi:type="dcterms:W3CDTF">2023-03-02T07:17:30Z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13CEF2EB37604552AA8A28A4ED2F6314</vt:lpwstr>
  </property>
</Properties>
</file>