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44"/>
          <w:szCs w:val="44"/>
        </w:rPr>
      </w:pPr>
      <w:r>
        <w:rPr>
          <w:rFonts w:hint="eastAsia" w:ascii="黑体" w:hAnsi="黑体" w:eastAsia="黑体" w:cs="宋体"/>
          <w:bCs/>
          <w:kern w:val="0"/>
          <w:sz w:val="32"/>
          <w:szCs w:val="32"/>
        </w:rPr>
        <w:t>附件1</w:t>
      </w:r>
      <w:r>
        <w:rPr>
          <w:rFonts w:hint="eastAsia" w:ascii="宋体" w:hAnsi="宋体"/>
          <w:b/>
          <w:sz w:val="44"/>
          <w:szCs w:val="44"/>
        </w:rPr>
        <w:t>:</w:t>
      </w:r>
    </w:p>
    <w:p>
      <w:pPr>
        <w:jc w:val="center"/>
        <w:rPr>
          <w:rFonts w:hint="eastAsia" w:ascii="黑体" w:hAnsi="黑体" w:eastAsia="黑体"/>
          <w:sz w:val="36"/>
          <w:szCs w:val="36"/>
        </w:rPr>
      </w:pPr>
      <w:r>
        <w:rPr>
          <w:rFonts w:hint="eastAsia" w:ascii="黑体" w:hAnsi="黑体" w:eastAsia="黑体"/>
          <w:sz w:val="36"/>
          <w:szCs w:val="36"/>
        </w:rPr>
        <w:t>如东县商品住房价格备案申报表</w:t>
      </w:r>
    </w:p>
    <w:p>
      <w:pPr>
        <w:spacing w:line="200" w:lineRule="exact"/>
        <w:jc w:val="left"/>
        <w:rPr>
          <w:rFonts w:hint="eastAsia" w:ascii="仿宋" w:hAnsi="仿宋" w:eastAsia="仿宋"/>
          <w:sz w:val="30"/>
          <w:szCs w:val="30"/>
        </w:rPr>
      </w:pPr>
    </w:p>
    <w:p>
      <w:pPr>
        <w:jc w:val="left"/>
        <w:rPr>
          <w:rFonts w:ascii="仿宋" w:hAnsi="仿宋" w:eastAsia="仿宋"/>
          <w:sz w:val="30"/>
          <w:szCs w:val="30"/>
        </w:rPr>
      </w:pPr>
      <w:r>
        <w:rPr>
          <w:rFonts w:hint="eastAsia" w:ascii="仿宋" w:hAnsi="仿宋" w:eastAsia="仿宋"/>
          <w:sz w:val="30"/>
          <w:szCs w:val="30"/>
        </w:rPr>
        <w:t>开发经营企业名称(盖章)</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6"/>
        <w:gridCol w:w="569"/>
        <w:gridCol w:w="850"/>
        <w:gridCol w:w="966"/>
        <w:gridCol w:w="452"/>
        <w:gridCol w:w="1417"/>
        <w:gridCol w:w="851"/>
        <w:gridCol w:w="56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2233"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开发经营小区</w:t>
            </w:r>
          </w:p>
          <w:p>
            <w:pPr>
              <w:spacing w:line="480" w:lineRule="exact"/>
              <w:jc w:val="center"/>
              <w:rPr>
                <w:rFonts w:hint="eastAsia" w:ascii="仿宋" w:hAnsi="仿宋" w:eastAsia="仿宋"/>
                <w:sz w:val="28"/>
                <w:szCs w:val="28"/>
              </w:rPr>
            </w:pPr>
            <w:r>
              <w:rPr>
                <w:rFonts w:hint="eastAsia" w:ascii="仿宋" w:hAnsi="仿宋" w:eastAsia="仿宋"/>
                <w:sz w:val="28"/>
                <w:szCs w:val="28"/>
              </w:rPr>
              <w:t>名称、申报批次</w:t>
            </w:r>
          </w:p>
        </w:tc>
        <w:tc>
          <w:tcPr>
            <w:tcW w:w="2385" w:type="dxa"/>
            <w:gridSpan w:val="3"/>
            <w:vAlign w:val="center"/>
          </w:tcPr>
          <w:p>
            <w:pPr>
              <w:spacing w:line="480" w:lineRule="exact"/>
              <w:jc w:val="center"/>
              <w:rPr>
                <w:rFonts w:hint="eastAsia" w:ascii="仿宋" w:hAnsi="仿宋" w:eastAsia="仿宋"/>
                <w:sz w:val="28"/>
                <w:szCs w:val="28"/>
              </w:rPr>
            </w:pPr>
          </w:p>
        </w:tc>
        <w:tc>
          <w:tcPr>
            <w:tcW w:w="1869"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用地编号</w:t>
            </w:r>
          </w:p>
          <w:p>
            <w:pPr>
              <w:spacing w:line="480" w:lineRule="exact"/>
              <w:jc w:val="center"/>
              <w:rPr>
                <w:rFonts w:hint="eastAsia" w:ascii="仿宋" w:hAnsi="仿宋" w:eastAsia="仿宋"/>
                <w:sz w:val="28"/>
                <w:szCs w:val="28"/>
              </w:rPr>
            </w:pPr>
            <w:r>
              <w:rPr>
                <w:rFonts w:hint="eastAsia" w:ascii="仿宋" w:hAnsi="仿宋" w:eastAsia="仿宋"/>
                <w:sz w:val="28"/>
                <w:szCs w:val="28"/>
              </w:rPr>
              <w:t>及地址</w:t>
            </w:r>
          </w:p>
        </w:tc>
        <w:tc>
          <w:tcPr>
            <w:tcW w:w="2835" w:type="dxa"/>
            <w:gridSpan w:val="3"/>
            <w:vAlign w:val="center"/>
          </w:tcPr>
          <w:p>
            <w:pPr>
              <w:spacing w:line="48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2233"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本期申报</w:t>
            </w:r>
          </w:p>
          <w:p>
            <w:pPr>
              <w:spacing w:line="480" w:lineRule="exact"/>
              <w:jc w:val="center"/>
              <w:rPr>
                <w:rFonts w:hint="eastAsia" w:ascii="仿宋" w:hAnsi="仿宋" w:eastAsia="仿宋"/>
                <w:sz w:val="28"/>
                <w:szCs w:val="28"/>
              </w:rPr>
            </w:pPr>
            <w:r>
              <w:rPr>
                <w:rFonts w:hint="eastAsia" w:ascii="仿宋" w:hAnsi="仿宋" w:eastAsia="仿宋"/>
                <w:sz w:val="28"/>
                <w:szCs w:val="28"/>
              </w:rPr>
              <w:t>备案房源</w:t>
            </w:r>
          </w:p>
        </w:tc>
        <w:tc>
          <w:tcPr>
            <w:tcW w:w="7089" w:type="dxa"/>
            <w:gridSpan w:val="8"/>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层住房</w:t>
            </w:r>
            <w:r>
              <w:rPr>
                <w:rFonts w:hint="eastAsia" w:ascii="仿宋" w:hAnsi="仿宋" w:eastAsia="仿宋"/>
                <w:sz w:val="28"/>
                <w:szCs w:val="28"/>
                <w:u w:val="single"/>
              </w:rPr>
              <w:t xml:space="preserve">    、    、    、    、   </w:t>
            </w:r>
            <w:r>
              <w:rPr>
                <w:rFonts w:hint="eastAsia" w:ascii="仿宋" w:hAnsi="仿宋" w:eastAsia="仿宋"/>
                <w:sz w:val="28"/>
                <w:szCs w:val="28"/>
              </w:rPr>
              <w:t>号楼；</w:t>
            </w:r>
          </w:p>
          <w:p>
            <w:pPr>
              <w:spacing w:line="480" w:lineRule="exact"/>
              <w:jc w:val="center"/>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层住房</w:t>
            </w:r>
            <w:r>
              <w:rPr>
                <w:rFonts w:hint="eastAsia" w:ascii="仿宋" w:hAnsi="仿宋" w:eastAsia="仿宋"/>
                <w:sz w:val="28"/>
                <w:szCs w:val="28"/>
                <w:u w:val="single"/>
              </w:rPr>
              <w:t xml:space="preserve">    、    、    、    、   </w:t>
            </w:r>
            <w:r>
              <w:rPr>
                <w:rFonts w:hint="eastAsia" w:ascii="仿宋" w:hAnsi="仿宋" w:eastAsia="仿宋"/>
                <w:sz w:val="28"/>
                <w:szCs w:val="28"/>
              </w:rPr>
              <w:t>号楼；</w:t>
            </w:r>
          </w:p>
          <w:p>
            <w:pPr>
              <w:spacing w:line="480" w:lineRule="exact"/>
              <w:jc w:val="center"/>
              <w:rPr>
                <w:rFonts w:hint="eastAsia" w:ascii="仿宋" w:hAnsi="仿宋" w:eastAsia="仿宋"/>
                <w:sz w:val="28"/>
                <w:szCs w:val="28"/>
                <w:u w:val="single"/>
              </w:rPr>
            </w:pPr>
            <w:r>
              <w:rPr>
                <w:rFonts w:hint="eastAsia" w:ascii="仿宋" w:hAnsi="仿宋" w:eastAsia="仿宋"/>
                <w:sz w:val="28"/>
                <w:szCs w:val="28"/>
              </w:rPr>
              <w:t xml:space="preserve">合计 </w:t>
            </w:r>
            <w:r>
              <w:rPr>
                <w:rFonts w:hint="eastAsia" w:ascii="仿宋" w:hAnsi="仿宋" w:eastAsia="仿宋"/>
                <w:sz w:val="28"/>
                <w:szCs w:val="28"/>
                <w:u w:val="single"/>
              </w:rPr>
              <w:t xml:space="preserve">      </w:t>
            </w:r>
            <w:r>
              <w:rPr>
                <w:rFonts w:hint="eastAsia" w:ascii="仿宋" w:hAnsi="仿宋" w:eastAsia="仿宋"/>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3"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企业负责人</w:t>
            </w:r>
          </w:p>
        </w:tc>
        <w:tc>
          <w:tcPr>
            <w:tcW w:w="1419" w:type="dxa"/>
            <w:gridSpan w:val="2"/>
            <w:vAlign w:val="center"/>
          </w:tcPr>
          <w:p>
            <w:pPr>
              <w:spacing w:line="480" w:lineRule="exact"/>
              <w:jc w:val="center"/>
              <w:rPr>
                <w:rFonts w:hint="eastAsia" w:ascii="仿宋" w:hAnsi="仿宋" w:eastAsia="仿宋"/>
                <w:sz w:val="28"/>
                <w:szCs w:val="28"/>
              </w:rPr>
            </w:pPr>
          </w:p>
        </w:tc>
        <w:tc>
          <w:tcPr>
            <w:tcW w:w="1418"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1417" w:type="dxa"/>
            <w:vAlign w:val="center"/>
          </w:tcPr>
          <w:p>
            <w:pPr>
              <w:spacing w:line="480" w:lineRule="exact"/>
              <w:jc w:val="center"/>
              <w:rPr>
                <w:rFonts w:hint="eastAsia" w:ascii="仿宋" w:hAnsi="仿宋" w:eastAsia="仿宋"/>
                <w:sz w:val="28"/>
                <w:szCs w:val="28"/>
              </w:rPr>
            </w:pPr>
          </w:p>
        </w:tc>
        <w:tc>
          <w:tcPr>
            <w:tcW w:w="1418"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企业资质</w:t>
            </w:r>
          </w:p>
        </w:tc>
        <w:tc>
          <w:tcPr>
            <w:tcW w:w="1417" w:type="dxa"/>
            <w:vAlign w:val="center"/>
          </w:tcPr>
          <w:p>
            <w:pPr>
              <w:spacing w:line="48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3"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价格联系人</w:t>
            </w:r>
          </w:p>
        </w:tc>
        <w:tc>
          <w:tcPr>
            <w:tcW w:w="1419" w:type="dxa"/>
            <w:gridSpan w:val="2"/>
            <w:vAlign w:val="center"/>
          </w:tcPr>
          <w:p>
            <w:pPr>
              <w:spacing w:line="480" w:lineRule="exact"/>
              <w:jc w:val="center"/>
              <w:rPr>
                <w:rFonts w:hint="eastAsia" w:ascii="仿宋" w:hAnsi="仿宋" w:eastAsia="仿宋"/>
                <w:sz w:val="28"/>
                <w:szCs w:val="28"/>
              </w:rPr>
            </w:pPr>
          </w:p>
        </w:tc>
        <w:tc>
          <w:tcPr>
            <w:tcW w:w="1418"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1417" w:type="dxa"/>
            <w:vAlign w:val="center"/>
          </w:tcPr>
          <w:p>
            <w:pPr>
              <w:spacing w:line="480" w:lineRule="exact"/>
              <w:jc w:val="center"/>
              <w:rPr>
                <w:rFonts w:hint="eastAsia" w:ascii="仿宋" w:hAnsi="仿宋" w:eastAsia="仿宋"/>
                <w:sz w:val="28"/>
                <w:szCs w:val="28"/>
              </w:rPr>
            </w:pPr>
          </w:p>
        </w:tc>
        <w:tc>
          <w:tcPr>
            <w:tcW w:w="1418"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电子邮箱</w:t>
            </w:r>
          </w:p>
        </w:tc>
        <w:tc>
          <w:tcPr>
            <w:tcW w:w="1417" w:type="dxa"/>
            <w:vAlign w:val="center"/>
          </w:tcPr>
          <w:p>
            <w:pPr>
              <w:spacing w:line="48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3" w:type="dxa"/>
            <w:gridSpan w:val="2"/>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本期开发经营</w:t>
            </w:r>
          </w:p>
          <w:p>
            <w:pPr>
              <w:spacing w:line="480" w:lineRule="exact"/>
              <w:jc w:val="center"/>
              <w:rPr>
                <w:rFonts w:hint="eastAsia" w:ascii="仿宋" w:hAnsi="仿宋" w:eastAsia="仿宋"/>
                <w:sz w:val="28"/>
                <w:szCs w:val="28"/>
              </w:rPr>
            </w:pPr>
            <w:r>
              <w:rPr>
                <w:rFonts w:hint="eastAsia" w:ascii="仿宋" w:hAnsi="仿宋" w:eastAsia="仿宋"/>
                <w:sz w:val="28"/>
                <w:szCs w:val="28"/>
              </w:rPr>
              <w:t>建筑面积</w:t>
            </w:r>
          </w:p>
        </w:tc>
        <w:tc>
          <w:tcPr>
            <w:tcW w:w="7089" w:type="dxa"/>
            <w:gridSpan w:val="8"/>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 xml:space="preserve">商品住房：               </w:t>
            </w:r>
            <w:r>
              <w:rPr>
                <w:rFonts w:hint="eastAsia" w:ascii="仿宋" w:hAnsi="仿宋" w:eastAsia="仿宋" w:cs="宋体"/>
                <w:color w:val="000000"/>
                <w:kern w:val="0"/>
                <w:sz w:val="24"/>
              </w:rPr>
              <w:t>㎡</w:t>
            </w:r>
          </w:p>
          <w:p>
            <w:pPr>
              <w:spacing w:line="480" w:lineRule="exact"/>
              <w:jc w:val="center"/>
              <w:rPr>
                <w:rFonts w:hint="eastAsia" w:ascii="仿宋" w:hAnsi="仿宋" w:eastAsia="仿宋"/>
                <w:sz w:val="28"/>
                <w:szCs w:val="28"/>
              </w:rPr>
            </w:pPr>
            <w:r>
              <w:rPr>
                <w:rFonts w:hint="eastAsia" w:ascii="仿宋" w:hAnsi="仿宋" w:eastAsia="仿宋"/>
                <w:sz w:val="28"/>
                <w:szCs w:val="28"/>
              </w:rPr>
              <w:t xml:space="preserve">地下储藏室：             </w:t>
            </w:r>
            <w:r>
              <w:rPr>
                <w:rFonts w:hint="eastAsia" w:ascii="仿宋" w:hAnsi="仿宋" w:eastAsia="仿宋" w:cs="宋体"/>
                <w:color w:val="000000"/>
                <w:kern w:val="0"/>
                <w:sz w:val="24"/>
              </w:rPr>
              <w:t>㎡</w:t>
            </w:r>
          </w:p>
          <w:p>
            <w:pPr>
              <w:spacing w:line="480" w:lineRule="exact"/>
              <w:jc w:val="center"/>
              <w:rPr>
                <w:rFonts w:hint="eastAsia" w:ascii="仿宋" w:hAnsi="仿宋" w:eastAsia="仿宋"/>
                <w:sz w:val="28"/>
                <w:szCs w:val="28"/>
              </w:rPr>
            </w:pPr>
            <w:r>
              <w:rPr>
                <w:rFonts w:hint="eastAsia" w:ascii="仿宋" w:hAnsi="仿宋" w:eastAsia="仿宋"/>
                <w:sz w:val="28"/>
                <w:szCs w:val="28"/>
              </w:rPr>
              <w:t xml:space="preserve">其他：                   </w:t>
            </w:r>
            <w:r>
              <w:rPr>
                <w:rFonts w:hint="eastAsia" w:ascii="仿宋" w:hAnsi="仿宋" w:eastAsia="仿宋"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本期</w:t>
            </w:r>
          </w:p>
          <w:p>
            <w:pPr>
              <w:spacing w:line="480" w:lineRule="exact"/>
              <w:jc w:val="center"/>
              <w:rPr>
                <w:rFonts w:hint="eastAsia" w:ascii="仿宋" w:hAnsi="仿宋" w:eastAsia="仿宋"/>
                <w:sz w:val="28"/>
                <w:szCs w:val="28"/>
              </w:rPr>
            </w:pPr>
            <w:r>
              <w:rPr>
                <w:rFonts w:hint="eastAsia" w:ascii="仿宋" w:hAnsi="仿宋" w:eastAsia="仿宋"/>
                <w:sz w:val="28"/>
                <w:szCs w:val="28"/>
              </w:rPr>
              <w:t>申报</w:t>
            </w:r>
          </w:p>
          <w:p>
            <w:pPr>
              <w:spacing w:line="480" w:lineRule="exact"/>
              <w:jc w:val="center"/>
              <w:rPr>
                <w:rFonts w:hint="eastAsia" w:ascii="仿宋" w:hAnsi="仿宋" w:eastAsia="仿宋"/>
                <w:sz w:val="28"/>
                <w:szCs w:val="28"/>
              </w:rPr>
            </w:pPr>
            <w:r>
              <w:rPr>
                <w:rFonts w:hint="eastAsia" w:ascii="仿宋" w:hAnsi="仿宋" w:eastAsia="仿宋"/>
                <w:sz w:val="28"/>
                <w:szCs w:val="28"/>
              </w:rPr>
              <w:t>备案</w:t>
            </w:r>
          </w:p>
          <w:p>
            <w:pPr>
              <w:spacing w:line="480" w:lineRule="exact"/>
              <w:jc w:val="center"/>
              <w:rPr>
                <w:rFonts w:hint="eastAsia" w:ascii="仿宋" w:hAnsi="仿宋" w:eastAsia="仿宋"/>
                <w:sz w:val="28"/>
                <w:szCs w:val="28"/>
              </w:rPr>
            </w:pPr>
            <w:r>
              <w:rPr>
                <w:rFonts w:hint="eastAsia" w:ascii="仿宋" w:hAnsi="仿宋" w:eastAsia="仿宋"/>
                <w:sz w:val="28"/>
                <w:szCs w:val="28"/>
              </w:rPr>
              <w:t>价格</w:t>
            </w:r>
          </w:p>
        </w:tc>
        <w:tc>
          <w:tcPr>
            <w:tcW w:w="1985" w:type="dxa"/>
            <w:gridSpan w:val="2"/>
            <w:vMerge w:val="restart"/>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商品住房平均价格（毛坯）</w:t>
            </w:r>
          </w:p>
        </w:tc>
        <w:tc>
          <w:tcPr>
            <w:tcW w:w="4536" w:type="dxa"/>
            <w:gridSpan w:val="5"/>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本小区商品住房平均价格（毛坯）</w:t>
            </w:r>
          </w:p>
        </w:tc>
        <w:tc>
          <w:tcPr>
            <w:tcW w:w="1984" w:type="dxa"/>
            <w:gridSpan w:val="2"/>
            <w:vAlign w:val="center"/>
          </w:tcPr>
          <w:p>
            <w:pPr>
              <w:spacing w:line="480" w:lineRule="exact"/>
              <w:jc w:val="righ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80" w:lineRule="exact"/>
              <w:jc w:val="center"/>
              <w:rPr>
                <w:rFonts w:hint="eastAsia" w:ascii="仿宋" w:hAnsi="仿宋" w:eastAsia="仿宋"/>
                <w:sz w:val="28"/>
                <w:szCs w:val="28"/>
              </w:rPr>
            </w:pPr>
          </w:p>
        </w:tc>
        <w:tc>
          <w:tcPr>
            <w:tcW w:w="1985" w:type="dxa"/>
            <w:gridSpan w:val="2"/>
            <w:vMerge w:val="continue"/>
            <w:vAlign w:val="center"/>
          </w:tcPr>
          <w:p>
            <w:pPr>
              <w:spacing w:line="480" w:lineRule="exact"/>
              <w:jc w:val="center"/>
              <w:rPr>
                <w:rFonts w:hint="eastAsia" w:ascii="仿宋" w:hAnsi="仿宋" w:eastAsia="仿宋"/>
                <w:sz w:val="28"/>
                <w:szCs w:val="28"/>
              </w:rPr>
            </w:pPr>
          </w:p>
        </w:tc>
        <w:tc>
          <w:tcPr>
            <w:tcW w:w="4536" w:type="dxa"/>
            <w:gridSpan w:val="5"/>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本批次商品住房平均价格（毛坯）</w:t>
            </w:r>
          </w:p>
        </w:tc>
        <w:tc>
          <w:tcPr>
            <w:tcW w:w="1984" w:type="dxa"/>
            <w:gridSpan w:val="2"/>
            <w:vAlign w:val="center"/>
          </w:tcPr>
          <w:p>
            <w:pPr>
              <w:spacing w:line="480" w:lineRule="exact"/>
              <w:jc w:val="right"/>
              <w:rPr>
                <w:rFonts w:hint="eastAsia" w:ascii="仿宋" w:hAnsi="仿宋" w:eastAsia="仿宋"/>
                <w:sz w:val="28"/>
                <w:szCs w:val="28"/>
              </w:rPr>
            </w:pPr>
            <w:r>
              <w:rPr>
                <w:rFonts w:hint="eastAsia" w:ascii="仿宋" w:hAnsi="仿宋" w:eastAsia="仿宋" w:cs="宋体"/>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80" w:lineRule="exact"/>
              <w:jc w:val="center"/>
              <w:rPr>
                <w:rFonts w:hint="eastAsia" w:ascii="仿宋" w:hAnsi="仿宋" w:eastAsia="仿宋"/>
                <w:sz w:val="28"/>
                <w:szCs w:val="28"/>
              </w:rPr>
            </w:pPr>
          </w:p>
        </w:tc>
        <w:tc>
          <w:tcPr>
            <w:tcW w:w="1985" w:type="dxa"/>
            <w:gridSpan w:val="2"/>
            <w:vMerge w:val="restart"/>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商品住房平均价格（含装修）</w:t>
            </w:r>
          </w:p>
        </w:tc>
        <w:tc>
          <w:tcPr>
            <w:tcW w:w="4536" w:type="dxa"/>
            <w:gridSpan w:val="5"/>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本小区商品住房平均价格（含装修）</w:t>
            </w:r>
          </w:p>
        </w:tc>
        <w:tc>
          <w:tcPr>
            <w:tcW w:w="1984" w:type="dxa"/>
            <w:gridSpan w:val="2"/>
            <w:vAlign w:val="center"/>
          </w:tcPr>
          <w:p>
            <w:pPr>
              <w:spacing w:line="480" w:lineRule="exact"/>
              <w:jc w:val="right"/>
              <w:rPr>
                <w:rFonts w:hint="eastAsia" w:ascii="仿宋" w:hAnsi="仿宋" w:eastAsia="仿宋"/>
                <w:sz w:val="28"/>
                <w:szCs w:val="28"/>
              </w:rPr>
            </w:pPr>
            <w:r>
              <w:rPr>
                <w:rFonts w:hint="eastAsia" w:ascii="仿宋" w:hAnsi="仿宋" w:eastAsia="仿宋" w:cs="宋体"/>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80" w:lineRule="exact"/>
              <w:jc w:val="center"/>
              <w:rPr>
                <w:rFonts w:hint="eastAsia" w:ascii="仿宋" w:hAnsi="仿宋" w:eastAsia="仿宋"/>
                <w:sz w:val="28"/>
                <w:szCs w:val="28"/>
              </w:rPr>
            </w:pPr>
          </w:p>
        </w:tc>
        <w:tc>
          <w:tcPr>
            <w:tcW w:w="1985" w:type="dxa"/>
            <w:gridSpan w:val="2"/>
            <w:vMerge w:val="continue"/>
            <w:vAlign w:val="center"/>
          </w:tcPr>
          <w:p>
            <w:pPr>
              <w:spacing w:line="480" w:lineRule="exact"/>
              <w:jc w:val="center"/>
              <w:rPr>
                <w:rFonts w:hint="eastAsia" w:ascii="仿宋" w:hAnsi="仿宋" w:eastAsia="仿宋"/>
                <w:sz w:val="28"/>
                <w:szCs w:val="28"/>
              </w:rPr>
            </w:pPr>
          </w:p>
        </w:tc>
        <w:tc>
          <w:tcPr>
            <w:tcW w:w="4536" w:type="dxa"/>
            <w:gridSpan w:val="5"/>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本批次商品住房平均价格（含装修）</w:t>
            </w:r>
          </w:p>
        </w:tc>
        <w:tc>
          <w:tcPr>
            <w:tcW w:w="1984" w:type="dxa"/>
            <w:gridSpan w:val="2"/>
            <w:vAlign w:val="center"/>
          </w:tcPr>
          <w:p>
            <w:pPr>
              <w:spacing w:line="480" w:lineRule="exact"/>
              <w:jc w:val="right"/>
              <w:rPr>
                <w:rFonts w:hint="eastAsia" w:ascii="仿宋" w:hAnsi="仿宋" w:eastAsia="仿宋"/>
                <w:sz w:val="28"/>
                <w:szCs w:val="28"/>
              </w:rPr>
            </w:pPr>
            <w:r>
              <w:rPr>
                <w:rFonts w:hint="eastAsia" w:ascii="仿宋" w:hAnsi="仿宋" w:eastAsia="仿宋" w:cs="宋体"/>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80" w:lineRule="exact"/>
              <w:jc w:val="center"/>
              <w:rPr>
                <w:rFonts w:hint="eastAsia" w:ascii="仿宋" w:hAnsi="仿宋" w:eastAsia="仿宋"/>
                <w:sz w:val="28"/>
                <w:szCs w:val="28"/>
              </w:rPr>
            </w:pPr>
          </w:p>
        </w:tc>
        <w:tc>
          <w:tcPr>
            <w:tcW w:w="1985" w:type="dxa"/>
            <w:gridSpan w:val="2"/>
            <w:vMerge w:val="restart"/>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本小区配套</w:t>
            </w:r>
          </w:p>
          <w:p>
            <w:pPr>
              <w:spacing w:line="480" w:lineRule="exact"/>
              <w:jc w:val="center"/>
              <w:rPr>
                <w:rFonts w:hint="eastAsia" w:ascii="仿宋" w:hAnsi="仿宋" w:eastAsia="仿宋"/>
                <w:sz w:val="28"/>
                <w:szCs w:val="28"/>
              </w:rPr>
            </w:pPr>
            <w:r>
              <w:rPr>
                <w:rFonts w:hint="eastAsia" w:ascii="仿宋" w:hAnsi="仿宋" w:eastAsia="仿宋"/>
                <w:sz w:val="28"/>
                <w:szCs w:val="28"/>
              </w:rPr>
              <w:t>储藏室</w:t>
            </w:r>
          </w:p>
          <w:p>
            <w:pPr>
              <w:spacing w:line="480" w:lineRule="exact"/>
              <w:jc w:val="center"/>
              <w:rPr>
                <w:rFonts w:hint="eastAsia" w:ascii="仿宋" w:hAnsi="仿宋" w:eastAsia="仿宋"/>
                <w:sz w:val="28"/>
                <w:szCs w:val="28"/>
              </w:rPr>
            </w:pPr>
            <w:r>
              <w:rPr>
                <w:rFonts w:hint="eastAsia" w:ascii="仿宋" w:hAnsi="仿宋" w:eastAsia="仿宋"/>
                <w:sz w:val="28"/>
                <w:szCs w:val="28"/>
              </w:rPr>
              <w:t>最高销售价格</w:t>
            </w:r>
          </w:p>
        </w:tc>
        <w:tc>
          <w:tcPr>
            <w:tcW w:w="4536" w:type="dxa"/>
            <w:gridSpan w:val="5"/>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一层住房套内储藏室</w:t>
            </w:r>
          </w:p>
        </w:tc>
        <w:tc>
          <w:tcPr>
            <w:tcW w:w="1984" w:type="dxa"/>
            <w:gridSpan w:val="2"/>
            <w:vAlign w:val="center"/>
          </w:tcPr>
          <w:p>
            <w:pPr>
              <w:spacing w:line="480" w:lineRule="exact"/>
              <w:jc w:val="right"/>
              <w:rPr>
                <w:rFonts w:hint="eastAsia" w:ascii="仿宋" w:hAnsi="仿宋" w:eastAsia="仿宋"/>
                <w:sz w:val="28"/>
                <w:szCs w:val="28"/>
              </w:rPr>
            </w:pPr>
            <w:r>
              <w:rPr>
                <w:rFonts w:hint="eastAsia" w:ascii="仿宋" w:hAnsi="仿宋" w:eastAsia="仿宋" w:cs="宋体"/>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17" w:type="dxa"/>
            <w:vMerge w:val="continue"/>
            <w:vAlign w:val="center"/>
          </w:tcPr>
          <w:p>
            <w:pPr>
              <w:spacing w:line="480" w:lineRule="exact"/>
              <w:jc w:val="center"/>
              <w:rPr>
                <w:rFonts w:hint="eastAsia" w:ascii="仿宋" w:hAnsi="仿宋" w:eastAsia="仿宋"/>
                <w:sz w:val="28"/>
                <w:szCs w:val="28"/>
              </w:rPr>
            </w:pPr>
          </w:p>
        </w:tc>
        <w:tc>
          <w:tcPr>
            <w:tcW w:w="1985" w:type="dxa"/>
            <w:gridSpan w:val="2"/>
            <w:vMerge w:val="continue"/>
            <w:vAlign w:val="center"/>
          </w:tcPr>
          <w:p>
            <w:pPr>
              <w:spacing w:line="480" w:lineRule="exact"/>
              <w:jc w:val="center"/>
              <w:rPr>
                <w:rFonts w:hint="eastAsia" w:ascii="仿宋" w:hAnsi="仿宋" w:eastAsia="仿宋"/>
                <w:sz w:val="28"/>
                <w:szCs w:val="28"/>
              </w:rPr>
            </w:pPr>
          </w:p>
        </w:tc>
        <w:tc>
          <w:tcPr>
            <w:tcW w:w="4536" w:type="dxa"/>
            <w:gridSpan w:val="5"/>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其他储藏室</w:t>
            </w:r>
          </w:p>
        </w:tc>
        <w:tc>
          <w:tcPr>
            <w:tcW w:w="1984" w:type="dxa"/>
            <w:gridSpan w:val="2"/>
            <w:vAlign w:val="center"/>
          </w:tcPr>
          <w:p>
            <w:pPr>
              <w:spacing w:line="480" w:lineRule="exact"/>
              <w:jc w:val="right"/>
              <w:rPr>
                <w:rFonts w:hint="eastAsia" w:ascii="仿宋" w:hAnsi="仿宋" w:eastAsia="仿宋"/>
                <w:sz w:val="28"/>
                <w:szCs w:val="28"/>
              </w:rPr>
            </w:pPr>
            <w:r>
              <w:rPr>
                <w:rFonts w:hint="eastAsia" w:ascii="仿宋" w:hAnsi="仿宋" w:eastAsia="仿宋" w:cs="宋体"/>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80" w:lineRule="exact"/>
              <w:jc w:val="center"/>
              <w:rPr>
                <w:rFonts w:hint="eastAsia" w:ascii="仿宋" w:hAnsi="仿宋" w:eastAsia="仿宋"/>
                <w:sz w:val="28"/>
                <w:szCs w:val="28"/>
              </w:rPr>
            </w:pPr>
          </w:p>
        </w:tc>
        <w:tc>
          <w:tcPr>
            <w:tcW w:w="1985" w:type="dxa"/>
            <w:gridSpan w:val="2"/>
            <w:vMerge w:val="restart"/>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本小区配套</w:t>
            </w:r>
          </w:p>
          <w:p>
            <w:pPr>
              <w:spacing w:line="480" w:lineRule="exact"/>
              <w:jc w:val="center"/>
              <w:rPr>
                <w:rFonts w:hint="eastAsia" w:ascii="仿宋" w:hAnsi="仿宋" w:eastAsia="仿宋"/>
                <w:sz w:val="28"/>
                <w:szCs w:val="28"/>
              </w:rPr>
            </w:pPr>
            <w:r>
              <w:rPr>
                <w:rFonts w:hint="eastAsia" w:ascii="仿宋" w:hAnsi="仿宋" w:eastAsia="仿宋"/>
                <w:sz w:val="28"/>
                <w:szCs w:val="28"/>
              </w:rPr>
              <w:t>独立汽车位</w:t>
            </w:r>
          </w:p>
          <w:p>
            <w:pPr>
              <w:spacing w:line="480" w:lineRule="exact"/>
              <w:jc w:val="center"/>
              <w:rPr>
                <w:rFonts w:hint="eastAsia" w:ascii="仿宋" w:hAnsi="仿宋" w:eastAsia="仿宋"/>
                <w:sz w:val="28"/>
                <w:szCs w:val="28"/>
              </w:rPr>
            </w:pPr>
            <w:r>
              <w:rPr>
                <w:rFonts w:hint="eastAsia" w:ascii="仿宋" w:hAnsi="仿宋" w:eastAsia="仿宋"/>
                <w:sz w:val="28"/>
                <w:szCs w:val="28"/>
              </w:rPr>
              <w:t>最高销售价格</w:t>
            </w:r>
          </w:p>
        </w:tc>
        <w:tc>
          <w:tcPr>
            <w:tcW w:w="4536" w:type="dxa"/>
            <w:gridSpan w:val="5"/>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普通车位</w:t>
            </w:r>
          </w:p>
        </w:tc>
        <w:tc>
          <w:tcPr>
            <w:tcW w:w="1984" w:type="dxa"/>
            <w:gridSpan w:val="2"/>
            <w:vAlign w:val="center"/>
          </w:tcPr>
          <w:p>
            <w:pPr>
              <w:spacing w:line="480" w:lineRule="exact"/>
              <w:jc w:val="right"/>
              <w:rPr>
                <w:rFonts w:hint="eastAsia" w:ascii="仿宋" w:hAnsi="仿宋" w:eastAsia="仿宋"/>
                <w:sz w:val="28"/>
                <w:szCs w:val="28"/>
              </w:rPr>
            </w:pPr>
            <w:r>
              <w:rPr>
                <w:rFonts w:hint="eastAsia" w:ascii="仿宋" w:hAnsi="仿宋" w:eastAsia="仿宋"/>
                <w:sz w:val="28"/>
                <w:szCs w:val="28"/>
              </w:rPr>
              <w:t>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80" w:lineRule="exact"/>
              <w:jc w:val="center"/>
              <w:rPr>
                <w:rFonts w:hint="eastAsia" w:ascii="仿宋" w:hAnsi="仿宋" w:eastAsia="仿宋"/>
                <w:sz w:val="28"/>
                <w:szCs w:val="28"/>
              </w:rPr>
            </w:pPr>
          </w:p>
        </w:tc>
        <w:tc>
          <w:tcPr>
            <w:tcW w:w="1985" w:type="dxa"/>
            <w:gridSpan w:val="2"/>
            <w:vMerge w:val="continue"/>
            <w:vAlign w:val="center"/>
          </w:tcPr>
          <w:p>
            <w:pPr>
              <w:spacing w:line="480" w:lineRule="exact"/>
              <w:jc w:val="center"/>
              <w:rPr>
                <w:rFonts w:hint="eastAsia" w:ascii="仿宋" w:hAnsi="仿宋" w:eastAsia="仿宋"/>
                <w:sz w:val="28"/>
                <w:szCs w:val="28"/>
              </w:rPr>
            </w:pPr>
          </w:p>
        </w:tc>
        <w:tc>
          <w:tcPr>
            <w:tcW w:w="4536" w:type="dxa"/>
            <w:gridSpan w:val="5"/>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子母车位</w:t>
            </w:r>
          </w:p>
        </w:tc>
        <w:tc>
          <w:tcPr>
            <w:tcW w:w="1984" w:type="dxa"/>
            <w:gridSpan w:val="2"/>
            <w:vAlign w:val="center"/>
          </w:tcPr>
          <w:p>
            <w:pPr>
              <w:spacing w:line="480" w:lineRule="exact"/>
              <w:jc w:val="right"/>
              <w:rPr>
                <w:rFonts w:hint="eastAsia" w:ascii="仿宋" w:hAnsi="仿宋" w:eastAsia="仿宋"/>
                <w:sz w:val="28"/>
                <w:szCs w:val="28"/>
              </w:rPr>
            </w:pPr>
            <w:r>
              <w:rPr>
                <w:rFonts w:hint="eastAsia" w:ascii="仿宋" w:hAnsi="仿宋" w:eastAsia="仿宋"/>
                <w:sz w:val="28"/>
                <w:szCs w:val="28"/>
              </w:rPr>
              <w:t>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80" w:lineRule="exact"/>
              <w:jc w:val="center"/>
              <w:rPr>
                <w:rFonts w:hint="eastAsia" w:ascii="仿宋" w:hAnsi="仿宋" w:eastAsia="仿宋"/>
                <w:sz w:val="28"/>
                <w:szCs w:val="28"/>
              </w:rPr>
            </w:pPr>
          </w:p>
        </w:tc>
        <w:tc>
          <w:tcPr>
            <w:tcW w:w="1985" w:type="dxa"/>
            <w:gridSpan w:val="2"/>
            <w:vMerge w:val="continue"/>
            <w:vAlign w:val="center"/>
          </w:tcPr>
          <w:p>
            <w:pPr>
              <w:spacing w:line="480" w:lineRule="exact"/>
              <w:jc w:val="center"/>
              <w:rPr>
                <w:rFonts w:hint="eastAsia" w:ascii="仿宋" w:hAnsi="仿宋" w:eastAsia="仿宋"/>
                <w:sz w:val="28"/>
                <w:szCs w:val="28"/>
              </w:rPr>
            </w:pPr>
          </w:p>
        </w:tc>
        <w:tc>
          <w:tcPr>
            <w:tcW w:w="4536" w:type="dxa"/>
            <w:gridSpan w:val="5"/>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微型车位</w:t>
            </w:r>
          </w:p>
        </w:tc>
        <w:tc>
          <w:tcPr>
            <w:tcW w:w="1984" w:type="dxa"/>
            <w:gridSpan w:val="2"/>
            <w:vAlign w:val="center"/>
          </w:tcPr>
          <w:p>
            <w:pPr>
              <w:spacing w:line="480" w:lineRule="exact"/>
              <w:jc w:val="right"/>
              <w:rPr>
                <w:rFonts w:hint="eastAsia" w:ascii="仿宋" w:hAnsi="仿宋" w:eastAsia="仿宋"/>
                <w:sz w:val="28"/>
                <w:szCs w:val="28"/>
              </w:rPr>
            </w:pPr>
            <w:r>
              <w:rPr>
                <w:rFonts w:hint="eastAsia" w:ascii="仿宋" w:hAnsi="仿宋" w:eastAsia="仿宋"/>
                <w:sz w:val="28"/>
                <w:szCs w:val="28"/>
              </w:rPr>
              <w:t>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2802" w:type="dxa"/>
            <w:gridSpan w:val="3"/>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因特殊原因</w:t>
            </w:r>
          </w:p>
          <w:p>
            <w:pPr>
              <w:spacing w:line="480" w:lineRule="exact"/>
              <w:jc w:val="center"/>
              <w:rPr>
                <w:rFonts w:hint="eastAsia" w:ascii="仿宋" w:hAnsi="仿宋" w:eastAsia="仿宋"/>
                <w:sz w:val="28"/>
                <w:szCs w:val="28"/>
              </w:rPr>
            </w:pPr>
            <w:r>
              <w:rPr>
                <w:rFonts w:hint="eastAsia" w:ascii="仿宋" w:hAnsi="仿宋" w:eastAsia="仿宋"/>
                <w:sz w:val="28"/>
                <w:szCs w:val="28"/>
              </w:rPr>
              <w:t>确需价外加价的费用</w:t>
            </w:r>
          </w:p>
        </w:tc>
        <w:tc>
          <w:tcPr>
            <w:tcW w:w="6520" w:type="dxa"/>
            <w:gridSpan w:val="7"/>
            <w:vAlign w:val="center"/>
          </w:tcPr>
          <w:p>
            <w:pPr>
              <w:spacing w:line="480" w:lineRule="exact"/>
              <w:jc w:val="center"/>
              <w:rPr>
                <w:rFonts w:hint="eastAsia" w:ascii="仿宋" w:hAnsi="仿宋" w:eastAsia="仿宋"/>
                <w:sz w:val="28"/>
                <w:szCs w:val="28"/>
              </w:rPr>
            </w:pPr>
          </w:p>
        </w:tc>
      </w:tr>
    </w:tbl>
    <w:p>
      <w:pPr>
        <w:spacing w:line="200" w:lineRule="exact"/>
        <w:jc w:val="left"/>
        <w:rPr>
          <w:rFonts w:hint="eastAsia" w:ascii="仿宋" w:hAnsi="仿宋" w:eastAsia="仿宋"/>
          <w:sz w:val="30"/>
          <w:szCs w:val="30"/>
        </w:rPr>
      </w:pPr>
    </w:p>
    <w:p>
      <w:pPr>
        <w:spacing w:line="500" w:lineRule="exact"/>
        <w:rPr>
          <w:rFonts w:hint="eastAsia" w:ascii="仿宋" w:hAnsi="仿宋" w:eastAsia="仿宋"/>
          <w:sz w:val="28"/>
          <w:szCs w:val="28"/>
        </w:rPr>
      </w:pPr>
      <w:r>
        <w:rPr>
          <w:rFonts w:hint="eastAsia" w:ascii="仿宋" w:hAnsi="仿宋" w:eastAsia="仿宋"/>
          <w:sz w:val="28"/>
          <w:szCs w:val="28"/>
        </w:rPr>
        <w:t>填报人：            联系电话：              申报时间：</w:t>
      </w:r>
    </w:p>
    <w:p>
      <w:pPr>
        <w:widowControl/>
        <w:spacing w:after="312" w:afterLines="100"/>
        <w:rPr>
          <w:rFonts w:ascii="仿宋_GB2312" w:hAnsi="宋体" w:eastAsia="仿宋_GB2312" w:cs="宋体"/>
          <w:kern w:val="0"/>
          <w:sz w:val="20"/>
          <w:szCs w:val="20"/>
        </w:rPr>
        <w:sectPr>
          <w:pgSz w:w="11906" w:h="16838"/>
          <w:pgMar w:top="1588" w:right="1588" w:bottom="1474" w:left="1644" w:header="851" w:footer="992" w:gutter="0"/>
          <w:cols w:space="720" w:num="1"/>
          <w:docGrid w:type="linesAndChars" w:linePitch="312" w:charSpace="0"/>
        </w:sectPr>
      </w:pPr>
    </w:p>
    <w:tbl>
      <w:tblPr>
        <w:tblStyle w:val="5"/>
        <w:tblW w:w="9060" w:type="dxa"/>
        <w:jc w:val="center"/>
        <w:tblInd w:w="93" w:type="dxa"/>
        <w:tblLayout w:type="fixed"/>
        <w:tblCellMar>
          <w:top w:w="0" w:type="dxa"/>
          <w:left w:w="108" w:type="dxa"/>
          <w:bottom w:w="0" w:type="dxa"/>
          <w:right w:w="108" w:type="dxa"/>
        </w:tblCellMar>
      </w:tblPr>
      <w:tblGrid>
        <w:gridCol w:w="2175"/>
        <w:gridCol w:w="2376"/>
        <w:gridCol w:w="2204"/>
        <w:gridCol w:w="2305"/>
      </w:tblGrid>
      <w:tr>
        <w:tblPrEx>
          <w:tblLayout w:type="fixed"/>
          <w:tblCellMar>
            <w:top w:w="0" w:type="dxa"/>
            <w:left w:w="108" w:type="dxa"/>
            <w:bottom w:w="0" w:type="dxa"/>
            <w:right w:w="108" w:type="dxa"/>
          </w:tblCellMar>
        </w:tblPrEx>
        <w:trPr>
          <w:trHeight w:val="735" w:hRule="atLeast"/>
          <w:jc w:val="center"/>
        </w:trPr>
        <w:tc>
          <w:tcPr>
            <w:tcW w:w="9060" w:type="dxa"/>
            <w:gridSpan w:val="4"/>
            <w:vAlign w:val="center"/>
          </w:tcPr>
          <w:p>
            <w:pPr>
              <w:widowControl/>
              <w:spacing w:after="312" w:afterLines="100"/>
              <w:rPr>
                <w:rFonts w:hint="eastAsia" w:ascii="黑体" w:hAnsi="黑体" w:eastAsia="黑体" w:cs="宋体"/>
                <w:bCs/>
                <w:kern w:val="0"/>
                <w:sz w:val="32"/>
                <w:szCs w:val="32"/>
              </w:rPr>
            </w:pPr>
            <w:r>
              <w:rPr>
                <w:rFonts w:hint="eastAsia" w:ascii="黑体" w:hAnsi="黑体" w:eastAsia="黑体" w:cs="宋体"/>
                <w:bCs/>
                <w:kern w:val="0"/>
                <w:sz w:val="32"/>
                <w:szCs w:val="32"/>
              </w:rPr>
              <w:t>附件2</w:t>
            </w:r>
          </w:p>
          <w:p>
            <w:pPr>
              <w:jc w:val="center"/>
              <w:rPr>
                <w:rFonts w:hint="eastAsia" w:ascii="方正小标宋_GBK" w:hAnsi="宋体" w:eastAsia="方正小标宋_GBK" w:cs="宋体"/>
                <w:bCs/>
                <w:kern w:val="0"/>
                <w:sz w:val="44"/>
                <w:szCs w:val="44"/>
              </w:rPr>
            </w:pPr>
            <w:r>
              <w:rPr>
                <w:rFonts w:hint="eastAsia" w:ascii="黑体" w:hAnsi="黑体" w:eastAsia="黑体"/>
                <w:sz w:val="36"/>
                <w:szCs w:val="36"/>
              </w:rPr>
              <w:t>如东县商品住房“一房一价”表</w:t>
            </w:r>
          </w:p>
        </w:tc>
      </w:tr>
      <w:tr>
        <w:tblPrEx>
          <w:tblLayout w:type="fixed"/>
          <w:tblCellMar>
            <w:top w:w="0" w:type="dxa"/>
            <w:left w:w="108" w:type="dxa"/>
            <w:bottom w:w="0" w:type="dxa"/>
            <w:right w:w="108" w:type="dxa"/>
          </w:tblCellMar>
        </w:tblPrEx>
        <w:trPr>
          <w:trHeight w:val="81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开  发  经  营</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企业名称（盖章）</w:t>
            </w:r>
          </w:p>
        </w:tc>
        <w:tc>
          <w:tcPr>
            <w:tcW w:w="2376" w:type="dxa"/>
            <w:tcBorders>
              <w:top w:val="single" w:color="auto" w:sz="4" w:space="0"/>
              <w:left w:val="nil"/>
              <w:bottom w:val="single" w:color="auto" w:sz="4" w:space="0"/>
              <w:right w:val="single" w:color="000000"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20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本期交付使用时间</w:t>
            </w:r>
          </w:p>
        </w:tc>
        <w:tc>
          <w:tcPr>
            <w:tcW w:w="2305" w:type="dxa"/>
            <w:tcBorders>
              <w:top w:val="single" w:color="auto" w:sz="4" w:space="0"/>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08" w:hRule="atLeast"/>
          <w:jc w:val="center"/>
        </w:trPr>
        <w:tc>
          <w:tcPr>
            <w:tcW w:w="217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本期开发经营</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项目名称</w:t>
            </w:r>
          </w:p>
        </w:tc>
        <w:tc>
          <w:tcPr>
            <w:tcW w:w="2376" w:type="dxa"/>
            <w:tcBorders>
              <w:top w:val="single" w:color="auto" w:sz="4" w:space="0"/>
              <w:left w:val="nil"/>
              <w:bottom w:val="single" w:color="auto" w:sz="4" w:space="0"/>
              <w:right w:val="single" w:color="000000"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20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本期住房</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建筑面积（m</w:t>
            </w:r>
            <w:r>
              <w:rPr>
                <w:rFonts w:hint="eastAsia" w:ascii="仿宋_GB2312" w:hAnsi="宋体" w:eastAsia="仿宋_GB2312" w:cs="宋体"/>
                <w:kern w:val="0"/>
                <w:sz w:val="24"/>
                <w:vertAlign w:val="superscript"/>
              </w:rPr>
              <w:t>2</w:t>
            </w:r>
            <w:r>
              <w:rPr>
                <w:rFonts w:hint="eastAsia" w:ascii="仿宋_GB2312" w:hAnsi="宋体" w:eastAsia="仿宋_GB2312" w:cs="宋体"/>
                <w:kern w:val="0"/>
                <w:sz w:val="24"/>
              </w:rPr>
              <w:t>）</w:t>
            </w: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1" w:hRule="atLeast"/>
          <w:jc w:val="center"/>
        </w:trPr>
        <w:tc>
          <w:tcPr>
            <w:tcW w:w="2175" w:type="dxa"/>
            <w:vMerge w:val="restart"/>
            <w:tcBorders>
              <w:top w:val="nil"/>
              <w:left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房号</w:t>
            </w:r>
          </w:p>
        </w:tc>
        <w:tc>
          <w:tcPr>
            <w:tcW w:w="2376" w:type="dxa"/>
            <w:vMerge w:val="restart"/>
            <w:tcBorders>
              <w:top w:val="nil"/>
              <w:left w:val="nil"/>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建筑面积（m</w:t>
            </w:r>
            <w:r>
              <w:rPr>
                <w:rFonts w:hint="eastAsia" w:ascii="仿宋_GB2312" w:hAnsi="宋体" w:eastAsia="仿宋_GB2312" w:cs="宋体"/>
                <w:kern w:val="0"/>
                <w:sz w:val="24"/>
                <w:vertAlign w:val="superscript"/>
              </w:rPr>
              <w:t>2</w:t>
            </w:r>
            <w:r>
              <w:rPr>
                <w:rFonts w:hint="eastAsia" w:ascii="仿宋_GB2312" w:hAnsi="宋体" w:eastAsia="仿宋_GB2312" w:cs="宋体"/>
                <w:kern w:val="0"/>
                <w:sz w:val="24"/>
              </w:rPr>
              <w:t>）</w:t>
            </w:r>
          </w:p>
        </w:tc>
        <w:tc>
          <w:tcPr>
            <w:tcW w:w="4509"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销售价格（备案价格）</w:t>
            </w:r>
          </w:p>
        </w:tc>
      </w:tr>
      <w:tr>
        <w:tblPrEx>
          <w:tblLayout w:type="fixed"/>
          <w:tblCellMar>
            <w:top w:w="0" w:type="dxa"/>
            <w:left w:w="108" w:type="dxa"/>
            <w:bottom w:w="0" w:type="dxa"/>
            <w:right w:w="108" w:type="dxa"/>
          </w:tblCellMar>
        </w:tblPrEx>
        <w:trPr>
          <w:trHeight w:val="418" w:hRule="atLeast"/>
          <w:jc w:val="center"/>
        </w:trPr>
        <w:tc>
          <w:tcPr>
            <w:tcW w:w="2175" w:type="dxa"/>
            <w:vMerge w:val="continue"/>
            <w:tcBorders>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376" w:type="dxa"/>
            <w:vMerge w:val="continue"/>
            <w:tcBorders>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20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单价（元/m</w:t>
            </w:r>
            <w:r>
              <w:rPr>
                <w:rFonts w:hint="eastAsia" w:ascii="仿宋_GB2312" w:hAnsi="宋体" w:eastAsia="仿宋_GB2312" w:cs="宋体"/>
                <w:kern w:val="0"/>
                <w:sz w:val="24"/>
                <w:vertAlign w:val="superscript"/>
              </w:rPr>
              <w:t>2</w:t>
            </w:r>
            <w:r>
              <w:rPr>
                <w:rFonts w:hint="eastAsia" w:ascii="仿宋_GB2312" w:hAnsi="宋体" w:eastAsia="仿宋_GB2312" w:cs="宋体"/>
                <w:kern w:val="0"/>
                <w:sz w:val="24"/>
              </w:rPr>
              <w:t>）</w:t>
            </w:r>
          </w:p>
        </w:tc>
        <w:tc>
          <w:tcPr>
            <w:tcW w:w="2305" w:type="dxa"/>
            <w:tcBorders>
              <w:top w:val="nil"/>
              <w:left w:val="nil"/>
              <w:bottom w:val="single" w:color="auto" w:sz="4" w:space="0"/>
              <w:right w:val="single" w:color="auto" w:sz="4" w:space="0"/>
            </w:tcBorders>
            <w:vAlign w:val="center"/>
          </w:tcPr>
          <w:p>
            <w:pPr>
              <w:widowControl/>
              <w:ind w:firstLine="480" w:firstLineChars="200"/>
              <w:jc w:val="center"/>
              <w:rPr>
                <w:rFonts w:hint="eastAsia" w:ascii="仿宋_GB2312" w:hAnsi="宋体" w:eastAsia="仿宋_GB2312" w:cs="宋体"/>
                <w:kern w:val="0"/>
                <w:sz w:val="24"/>
              </w:rPr>
            </w:pPr>
            <w:r>
              <w:rPr>
                <w:rFonts w:hint="eastAsia" w:ascii="仿宋_GB2312" w:hAnsi="宋体" w:eastAsia="仿宋_GB2312" w:cs="宋体"/>
                <w:kern w:val="0"/>
                <w:sz w:val="24"/>
              </w:rPr>
              <w:t>总价(元）</w:t>
            </w: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 w:val="24"/>
              </w:rPr>
            </w:pPr>
          </w:p>
        </w:tc>
        <w:tc>
          <w:tcPr>
            <w:tcW w:w="237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20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05"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00" w:hRule="atLeast"/>
          <w:jc w:val="center"/>
        </w:trPr>
        <w:tc>
          <w:tcPr>
            <w:tcW w:w="217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总  计</w:t>
            </w:r>
          </w:p>
        </w:tc>
        <w:tc>
          <w:tcPr>
            <w:tcW w:w="23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p>
        </w:tc>
        <w:tc>
          <w:tcPr>
            <w:tcW w:w="220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均  价</w:t>
            </w:r>
          </w:p>
        </w:tc>
        <w:tc>
          <w:tcPr>
            <w:tcW w:w="230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55" w:hRule="atLeast"/>
          <w:jc w:val="center"/>
        </w:trPr>
        <w:tc>
          <w:tcPr>
            <w:tcW w:w="9060" w:type="dxa"/>
            <w:gridSpan w:val="4"/>
            <w:vAlign w:val="center"/>
          </w:tcPr>
          <w:p>
            <w:pPr>
              <w:widowControl/>
              <w:rPr>
                <w:rFonts w:hint="eastAsia" w:ascii="仿宋_GB2312" w:hAnsi="宋体" w:eastAsia="仿宋_GB2312" w:cs="宋体"/>
                <w:kern w:val="0"/>
                <w:sz w:val="24"/>
              </w:rPr>
            </w:pPr>
            <w:r>
              <w:rPr>
                <w:rFonts w:hint="eastAsia" w:ascii="仿宋_GB2312" w:hAnsi="宋体" w:eastAsia="仿宋_GB2312" w:cs="宋体"/>
                <w:b/>
                <w:bCs/>
                <w:kern w:val="0"/>
                <w:sz w:val="24"/>
              </w:rPr>
              <w:t>注：</w:t>
            </w:r>
            <w:r>
              <w:rPr>
                <w:rFonts w:hint="eastAsia" w:ascii="仿宋_GB2312" w:hAnsi="宋体" w:eastAsia="仿宋_GB2312" w:cs="宋体"/>
                <w:kern w:val="0"/>
                <w:sz w:val="24"/>
              </w:rPr>
              <w:t>上述价格不含公共维修基金</w:t>
            </w:r>
          </w:p>
          <w:p>
            <w:pPr>
              <w:widowControl/>
              <w:rPr>
                <w:rFonts w:hint="eastAsia" w:ascii="仿宋_GB2312" w:hAnsi="宋体" w:eastAsia="仿宋_GB2312" w:cs="宋体"/>
                <w:b/>
                <w:bCs/>
                <w:kern w:val="0"/>
                <w:sz w:val="24"/>
              </w:rPr>
            </w:pPr>
          </w:p>
        </w:tc>
      </w:tr>
    </w:tbl>
    <w:p>
      <w:pPr>
        <w:widowControl/>
        <w:rPr>
          <w:rFonts w:ascii="黑体" w:hAnsi="黑体" w:eastAsia="黑体"/>
          <w:sz w:val="32"/>
          <w:szCs w:val="32"/>
        </w:rPr>
        <w:sectPr>
          <w:pgSz w:w="11906" w:h="16838"/>
          <w:pgMar w:top="1588" w:right="1588" w:bottom="1474" w:left="1644" w:header="851" w:footer="992" w:gutter="0"/>
          <w:cols w:space="720" w:num="1"/>
          <w:docGrid w:type="linesAndChars" w:linePitch="312" w:charSpace="0"/>
        </w:sectPr>
      </w:pPr>
    </w:p>
    <w:p>
      <w:pPr>
        <w:widowControl/>
        <w:rPr>
          <w:rFonts w:hint="eastAsia" w:ascii="黑体" w:hAnsi="黑体" w:eastAsia="黑体"/>
          <w:sz w:val="32"/>
          <w:szCs w:val="32"/>
        </w:rPr>
      </w:pPr>
      <w:r>
        <w:rPr>
          <w:rFonts w:hint="eastAsia" w:ascii="黑体" w:hAnsi="黑体" w:eastAsia="黑体"/>
          <w:sz w:val="32"/>
          <w:szCs w:val="32"/>
        </w:rPr>
        <w:t>附件3</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商品住房价格诚信承诺书</w:t>
      </w:r>
    </w:p>
    <w:p>
      <w:pPr>
        <w:widowControl/>
        <w:spacing w:line="520" w:lineRule="exact"/>
        <w:ind w:firstLine="600" w:firstLineChars="200"/>
        <w:rPr>
          <w:rFonts w:hint="eastAsia" w:ascii="方正仿宋_GBK" w:eastAsia="方正仿宋_GBK"/>
          <w:sz w:val="30"/>
          <w:szCs w:val="30"/>
        </w:rPr>
      </w:pPr>
    </w:p>
    <w:p>
      <w:pPr>
        <w:widowControl/>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本公司拟对</w:t>
      </w:r>
      <w:r>
        <w:rPr>
          <w:rFonts w:hint="eastAsia" w:ascii="仿宋_GB2312" w:eastAsia="仿宋_GB2312"/>
          <w:sz w:val="30"/>
          <w:szCs w:val="30"/>
          <w:u w:val="single"/>
        </w:rPr>
        <w:t xml:space="preserve">                      </w:t>
      </w:r>
      <w:r>
        <w:rPr>
          <w:rFonts w:hint="eastAsia" w:ascii="仿宋_GB2312" w:eastAsia="仿宋_GB2312"/>
          <w:sz w:val="30"/>
          <w:szCs w:val="30"/>
        </w:rPr>
        <w:t>商品住房项目进行销售，现就价格诚信事项承诺如下：</w:t>
      </w:r>
    </w:p>
    <w:p>
      <w:pPr>
        <w:widowControl/>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一、严格执行价格法律法规和相关规定，建立健全科学完善的内部价费管理制度。</w:t>
      </w:r>
    </w:p>
    <w:p>
      <w:pPr>
        <w:widowControl/>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二、积极承担社会责任。不捏造散布涨价信息，不囤积居奇、哄抬价格，配合做好相关投诉事项的调查、处理，维护房地产市场价格秩序。</w:t>
      </w:r>
    </w:p>
    <w:p>
      <w:pPr>
        <w:widowControl/>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三、严格执行价格备案制度和明码标价制度，申请价格备案所提供的所有资料、销售现场以及各种宣传载体公示的销售价格均合法、真实、准确。</w:t>
      </w:r>
    </w:p>
    <w:p>
      <w:pPr>
        <w:widowControl/>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四、杜绝以下违规价格行为：</w:t>
      </w:r>
    </w:p>
    <w:p>
      <w:pPr>
        <w:widowControl/>
        <w:spacing w:line="520" w:lineRule="exact"/>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1、销售现场以及各种宣传载体公示的销售价格与价格部门备案价格不一致；</w:t>
      </w:r>
    </w:p>
    <w:p>
      <w:pPr>
        <w:widowControl/>
        <w:spacing w:line="520" w:lineRule="exact"/>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2、实际销售价格高于备案价格；</w:t>
      </w:r>
    </w:p>
    <w:p>
      <w:pPr>
        <w:widowControl/>
        <w:spacing w:line="520" w:lineRule="exact"/>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3、使用虚假或者使人误解的标价形式和标价手段误导购房者；</w:t>
      </w:r>
    </w:p>
    <w:p>
      <w:pPr>
        <w:widowControl/>
        <w:spacing w:line="520" w:lineRule="exact"/>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4、标价之外加价销售商品房，或者收取任何未予标明的费用；</w:t>
      </w:r>
    </w:p>
    <w:p>
      <w:pPr>
        <w:widowControl/>
        <w:spacing w:line="520" w:lineRule="exact"/>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5、其他价格违法行为。</w:t>
      </w:r>
    </w:p>
    <w:p>
      <w:pPr>
        <w:widowControl/>
        <w:spacing w:line="520" w:lineRule="exact"/>
        <w:ind w:firstLine="600" w:firstLineChars="200"/>
        <w:rPr>
          <w:rFonts w:hint="eastAsia" w:ascii="仿宋_GB2312" w:eastAsia="仿宋_GB2312"/>
          <w:kern w:val="0"/>
          <w:sz w:val="30"/>
          <w:szCs w:val="30"/>
        </w:rPr>
      </w:pPr>
    </w:p>
    <w:p>
      <w:pPr>
        <w:widowControl/>
        <w:spacing w:line="520" w:lineRule="exact"/>
        <w:ind w:firstLine="5550" w:firstLineChars="1850"/>
        <w:rPr>
          <w:rFonts w:hint="eastAsia" w:ascii="仿宋_GB2312" w:eastAsia="仿宋_GB2312"/>
          <w:sz w:val="30"/>
          <w:szCs w:val="30"/>
        </w:rPr>
      </w:pPr>
      <w:r>
        <w:rPr>
          <w:rFonts w:hint="eastAsia" w:ascii="仿宋_GB2312" w:eastAsia="仿宋_GB2312"/>
          <w:sz w:val="30"/>
          <w:szCs w:val="30"/>
        </w:rPr>
        <w:t>承诺单位：（盖章）</w:t>
      </w:r>
    </w:p>
    <w:p>
      <w:pPr>
        <w:widowControl/>
        <w:spacing w:line="520" w:lineRule="exact"/>
        <w:ind w:firstLine="6000" w:firstLineChars="2000"/>
        <w:rPr>
          <w:rFonts w:hint="eastAsia" w:ascii="仿宋_GB2312" w:eastAsia="仿宋_GB2312"/>
          <w:sz w:val="28"/>
          <w:szCs w:val="28"/>
        </w:rPr>
      </w:pPr>
      <w:r>
        <w:rPr>
          <w:rFonts w:hint="eastAsia" w:ascii="仿宋_GB2312" w:eastAsia="仿宋_GB2312"/>
          <w:sz w:val="30"/>
          <w:szCs w:val="30"/>
        </w:rPr>
        <w:t>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52D45"/>
    <w:rsid w:val="0B95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2021-06-01T08:55:00Z</dcterms:created>
  <dc:creator>Administrator</dc:creator>
  <cp:lastModifiedBy>Administrator</cp:lastModifiedBy>
  <dcterms:modified xsi:type="dcterms:W3CDTF">2021-06-01T08:56:29Z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